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0" w:rsidRPr="00CC1522" w:rsidRDefault="008817F0" w:rsidP="00B972CD">
      <w:pPr>
        <w:rPr>
          <w:b/>
          <w:sz w:val="24"/>
          <w:szCs w:val="24"/>
        </w:rPr>
      </w:pPr>
      <w:r w:rsidRPr="00CC1522">
        <w:rPr>
          <w:b/>
          <w:sz w:val="24"/>
          <w:szCs w:val="24"/>
        </w:rPr>
        <w:t xml:space="preserve">Konferencja </w:t>
      </w:r>
      <w:r>
        <w:rPr>
          <w:b/>
          <w:sz w:val="24"/>
          <w:szCs w:val="24"/>
        </w:rPr>
        <w:t>„</w:t>
      </w:r>
      <w:r w:rsidRPr="00CC1522">
        <w:rPr>
          <w:b/>
          <w:sz w:val="24"/>
          <w:szCs w:val="24"/>
        </w:rPr>
        <w:t>Mały ruch graniczny w teorii i w praktyce</w:t>
      </w:r>
      <w:r>
        <w:rPr>
          <w:b/>
          <w:sz w:val="24"/>
          <w:szCs w:val="24"/>
        </w:rPr>
        <w:t>”</w:t>
      </w:r>
    </w:p>
    <w:p w:rsidR="003A2C20" w:rsidRPr="003A2C20" w:rsidRDefault="007E6432" w:rsidP="008817F0">
      <w:pPr>
        <w:jc w:val="both"/>
        <w:rPr>
          <w:b/>
          <w:sz w:val="20"/>
          <w:szCs w:val="20"/>
        </w:rPr>
      </w:pPr>
      <w:r w:rsidRPr="003A2C20">
        <w:rPr>
          <w:b/>
          <w:sz w:val="20"/>
          <w:szCs w:val="20"/>
        </w:rPr>
        <w:t>Czy i jakie korzyści przyniosło wprowadzenie zasad małego ruchu granicznego? Jak funkcjonowanie małego ruchu granicznego postrzega lokalny biznes? Czy nowe zasady przekraczania granicy wpłynęły na intensyfikację kontaktów samorządowych? Czy mały ruc</w:t>
      </w:r>
      <w:r w:rsidR="003A2C20">
        <w:rPr>
          <w:b/>
          <w:sz w:val="20"/>
          <w:szCs w:val="20"/>
        </w:rPr>
        <w:t>h graniczny wspomaga aktywizację</w:t>
      </w:r>
      <w:r w:rsidRPr="003A2C20">
        <w:rPr>
          <w:b/>
          <w:sz w:val="20"/>
          <w:szCs w:val="20"/>
        </w:rPr>
        <w:t xml:space="preserve"> współpracy organizacji </w:t>
      </w:r>
      <w:r w:rsidR="00692046">
        <w:rPr>
          <w:b/>
          <w:sz w:val="20"/>
          <w:szCs w:val="20"/>
        </w:rPr>
        <w:t>pozarządowych</w:t>
      </w:r>
      <w:r w:rsidRPr="003A2C20">
        <w:rPr>
          <w:b/>
          <w:sz w:val="20"/>
          <w:szCs w:val="20"/>
        </w:rPr>
        <w:t xml:space="preserve">? </w:t>
      </w:r>
      <w:r w:rsidR="003A2C20" w:rsidRPr="003A2C20">
        <w:rPr>
          <w:b/>
          <w:sz w:val="20"/>
          <w:szCs w:val="20"/>
        </w:rPr>
        <w:t xml:space="preserve">O tych i innych </w:t>
      </w:r>
      <w:r w:rsidR="00692046">
        <w:rPr>
          <w:b/>
          <w:sz w:val="20"/>
          <w:szCs w:val="20"/>
        </w:rPr>
        <w:t>aspektach małego ruchu</w:t>
      </w:r>
      <w:r w:rsidR="003A2C20" w:rsidRPr="003A2C20">
        <w:rPr>
          <w:b/>
          <w:sz w:val="20"/>
          <w:szCs w:val="20"/>
        </w:rPr>
        <w:t xml:space="preserve"> granicznego z obwodem kaliningradzkim będą dyskutowali uczestnicy konferencji „Mały ruch graniczny w teorii i praktyce”, która odbędzie się 21-22 października w Mikołajkach. </w:t>
      </w:r>
    </w:p>
    <w:p w:rsidR="008817F0" w:rsidRDefault="008817F0" w:rsidP="008817F0">
      <w:pPr>
        <w:jc w:val="both"/>
        <w:rPr>
          <w:sz w:val="20"/>
          <w:szCs w:val="20"/>
        </w:rPr>
      </w:pPr>
      <w:r>
        <w:rPr>
          <w:sz w:val="20"/>
          <w:szCs w:val="20"/>
        </w:rPr>
        <w:t>Konfere</w:t>
      </w:r>
      <w:r w:rsidR="003A2C20">
        <w:rPr>
          <w:sz w:val="20"/>
          <w:szCs w:val="20"/>
        </w:rPr>
        <w:t xml:space="preserve">ncja, której organizatorami są Samorząd Województwa Warmińsko-Mazurskiego oraz Stowarzyszenie Gmin RP Euroregionu Bałtyk </w:t>
      </w:r>
      <w:r>
        <w:rPr>
          <w:sz w:val="20"/>
          <w:szCs w:val="20"/>
        </w:rPr>
        <w:t>będzie okazją do podsumowania</w:t>
      </w:r>
      <w:r w:rsidR="003C4B17">
        <w:rPr>
          <w:sz w:val="20"/>
          <w:szCs w:val="20"/>
        </w:rPr>
        <w:t xml:space="preserve"> pierwszego</w:t>
      </w:r>
      <w:r w:rsidR="003C4B17" w:rsidRPr="003C4B17">
        <w:rPr>
          <w:sz w:val="20"/>
          <w:szCs w:val="20"/>
        </w:rPr>
        <w:t xml:space="preserve"> rok</w:t>
      </w:r>
      <w:r w:rsidR="003C4B17">
        <w:rPr>
          <w:sz w:val="20"/>
          <w:szCs w:val="20"/>
        </w:rPr>
        <w:t>u</w:t>
      </w:r>
      <w:r w:rsidR="003C4B17" w:rsidRPr="003C4B17">
        <w:rPr>
          <w:sz w:val="20"/>
          <w:szCs w:val="20"/>
        </w:rPr>
        <w:t xml:space="preserve"> funkcjonowania nowych zasad przekraczania granicy</w:t>
      </w:r>
      <w:r w:rsidR="00692046">
        <w:rPr>
          <w:sz w:val="20"/>
          <w:szCs w:val="20"/>
        </w:rPr>
        <w:t xml:space="preserve">. Wśród </w:t>
      </w:r>
      <w:proofErr w:type="spellStart"/>
      <w:r w:rsidR="00692046">
        <w:rPr>
          <w:sz w:val="20"/>
          <w:szCs w:val="20"/>
        </w:rPr>
        <w:t>panelistów</w:t>
      </w:r>
      <w:proofErr w:type="spellEnd"/>
      <w:r w:rsidR="00692046">
        <w:rPr>
          <w:sz w:val="20"/>
          <w:szCs w:val="20"/>
        </w:rPr>
        <w:t xml:space="preserve"> znajdą się przedstawiciele polskiej i rosyjskiej </w:t>
      </w:r>
      <w:r>
        <w:rPr>
          <w:sz w:val="20"/>
          <w:szCs w:val="20"/>
        </w:rPr>
        <w:t>administrac</w:t>
      </w:r>
      <w:r w:rsidR="00692046">
        <w:rPr>
          <w:sz w:val="20"/>
          <w:szCs w:val="20"/>
        </w:rPr>
        <w:t xml:space="preserve">ji rządowej, </w:t>
      </w:r>
      <w:r>
        <w:rPr>
          <w:sz w:val="20"/>
          <w:szCs w:val="20"/>
        </w:rPr>
        <w:t>samorządów lokalnych objętych MRG</w:t>
      </w:r>
      <w:r w:rsidR="00692046">
        <w:rPr>
          <w:sz w:val="20"/>
          <w:szCs w:val="20"/>
        </w:rPr>
        <w:t xml:space="preserve"> i wybranych służb mundurowych. Nie zabraknie również głosu </w:t>
      </w:r>
      <w:r>
        <w:rPr>
          <w:sz w:val="20"/>
          <w:szCs w:val="20"/>
        </w:rPr>
        <w:t>ośro</w:t>
      </w:r>
      <w:r w:rsidR="003A2C20">
        <w:rPr>
          <w:sz w:val="20"/>
          <w:szCs w:val="20"/>
        </w:rPr>
        <w:t xml:space="preserve">dków naukowo-badawczych, </w:t>
      </w:r>
      <w:r>
        <w:rPr>
          <w:sz w:val="20"/>
          <w:szCs w:val="20"/>
        </w:rPr>
        <w:t>stowarzyszeń</w:t>
      </w:r>
      <w:r w:rsidRPr="00E85301">
        <w:rPr>
          <w:sz w:val="20"/>
          <w:szCs w:val="20"/>
        </w:rPr>
        <w:t xml:space="preserve"> gospod</w:t>
      </w:r>
      <w:r w:rsidR="00643323">
        <w:rPr>
          <w:sz w:val="20"/>
          <w:szCs w:val="20"/>
        </w:rPr>
        <w:t>arczych</w:t>
      </w:r>
      <w:r w:rsidR="00692046">
        <w:rPr>
          <w:sz w:val="20"/>
          <w:szCs w:val="20"/>
        </w:rPr>
        <w:t xml:space="preserve"> czy</w:t>
      </w:r>
      <w:r>
        <w:rPr>
          <w:sz w:val="20"/>
          <w:szCs w:val="20"/>
        </w:rPr>
        <w:t xml:space="preserve"> organizacji pozarządowych z Warmii i Mazur, Pomorza i Obwodu Kaliningradzkiego</w:t>
      </w:r>
      <w:r w:rsidR="003C4B17">
        <w:rPr>
          <w:sz w:val="20"/>
          <w:szCs w:val="20"/>
        </w:rPr>
        <w:t>.</w:t>
      </w:r>
    </w:p>
    <w:p w:rsidR="008817F0" w:rsidRDefault="002B566F" w:rsidP="008817F0">
      <w:pPr>
        <w:jc w:val="both"/>
        <w:rPr>
          <w:sz w:val="20"/>
          <w:szCs w:val="20"/>
        </w:rPr>
      </w:pPr>
      <w:r>
        <w:rPr>
          <w:sz w:val="20"/>
          <w:szCs w:val="20"/>
        </w:rPr>
        <w:t>Podczas konferencji zaprezentowane zostaną wyniki</w:t>
      </w:r>
      <w:r w:rsidR="008817F0">
        <w:rPr>
          <w:sz w:val="20"/>
          <w:szCs w:val="20"/>
        </w:rPr>
        <w:t xml:space="preserve"> badań przygotowanych na zlecenie Ministerstwa Spr</w:t>
      </w:r>
      <w:r>
        <w:rPr>
          <w:sz w:val="20"/>
          <w:szCs w:val="20"/>
        </w:rPr>
        <w:t>aw Zagranicznych RP, dotyczących</w:t>
      </w:r>
      <w:r w:rsidR="008817F0">
        <w:rPr>
          <w:sz w:val="20"/>
          <w:szCs w:val="20"/>
        </w:rPr>
        <w:t xml:space="preserve"> efektów wejścia w życie U</w:t>
      </w:r>
      <w:r w:rsidR="008817F0" w:rsidRPr="00BC5FFA">
        <w:rPr>
          <w:sz w:val="20"/>
          <w:szCs w:val="20"/>
        </w:rPr>
        <w:t>mowy o zasadach małego ruchu granicznego</w:t>
      </w:r>
      <w:r w:rsidR="00692046">
        <w:rPr>
          <w:sz w:val="20"/>
          <w:szCs w:val="20"/>
        </w:rPr>
        <w:t>. Polski Instytut Spraw Międzynarodowych</w:t>
      </w:r>
      <w:r w:rsidR="006A3E9A">
        <w:rPr>
          <w:sz w:val="20"/>
          <w:szCs w:val="20"/>
        </w:rPr>
        <w:t xml:space="preserve"> (PISM)</w:t>
      </w:r>
      <w:r w:rsidR="00692046">
        <w:rPr>
          <w:sz w:val="20"/>
          <w:szCs w:val="20"/>
        </w:rPr>
        <w:t xml:space="preserve"> </w:t>
      </w:r>
      <w:r>
        <w:rPr>
          <w:sz w:val="20"/>
          <w:szCs w:val="20"/>
        </w:rPr>
        <w:t>przedstawi</w:t>
      </w:r>
      <w:r w:rsidR="00692046">
        <w:rPr>
          <w:sz w:val="20"/>
          <w:szCs w:val="20"/>
        </w:rPr>
        <w:t xml:space="preserve"> swoją najnowszą </w:t>
      </w:r>
      <w:r>
        <w:rPr>
          <w:sz w:val="20"/>
          <w:szCs w:val="20"/>
        </w:rPr>
        <w:t>ekspertyzę dotyczącą</w:t>
      </w:r>
      <w:r w:rsidR="00692046">
        <w:rPr>
          <w:sz w:val="20"/>
          <w:szCs w:val="20"/>
        </w:rPr>
        <w:t xml:space="preserve"> sytuacji </w:t>
      </w:r>
      <w:r>
        <w:rPr>
          <w:sz w:val="20"/>
          <w:szCs w:val="20"/>
        </w:rPr>
        <w:t xml:space="preserve">politycznej na obszarze przygranicznym. </w:t>
      </w:r>
      <w:r w:rsidR="00692046">
        <w:rPr>
          <w:sz w:val="20"/>
          <w:szCs w:val="20"/>
        </w:rPr>
        <w:t>Opracowanymi wspólnie w</w:t>
      </w:r>
      <w:r w:rsidR="008817F0">
        <w:rPr>
          <w:sz w:val="20"/>
          <w:szCs w:val="20"/>
        </w:rPr>
        <w:t>yni</w:t>
      </w:r>
      <w:r w:rsidR="00692046">
        <w:rPr>
          <w:sz w:val="20"/>
          <w:szCs w:val="20"/>
        </w:rPr>
        <w:t>kami swoich badań podzielą się</w:t>
      </w:r>
      <w:r w:rsidR="008817F0">
        <w:rPr>
          <w:sz w:val="20"/>
          <w:szCs w:val="20"/>
        </w:rPr>
        <w:t xml:space="preserve"> </w:t>
      </w:r>
      <w:r w:rsidR="00692046">
        <w:rPr>
          <w:sz w:val="20"/>
          <w:szCs w:val="20"/>
        </w:rPr>
        <w:t xml:space="preserve">także </w:t>
      </w:r>
      <w:r w:rsidR="008817F0">
        <w:rPr>
          <w:sz w:val="20"/>
          <w:szCs w:val="20"/>
        </w:rPr>
        <w:t>Stowarzyszenie Gmin RP Euroregionu Bałtyk</w:t>
      </w:r>
      <w:r w:rsidR="00692046">
        <w:rPr>
          <w:sz w:val="20"/>
          <w:szCs w:val="20"/>
        </w:rPr>
        <w:t xml:space="preserve"> oraz </w:t>
      </w:r>
      <w:r w:rsidR="003A2C20">
        <w:rPr>
          <w:sz w:val="20"/>
          <w:szCs w:val="20"/>
        </w:rPr>
        <w:t>Uniwersytet</w:t>
      </w:r>
      <w:r w:rsidR="00692046">
        <w:rPr>
          <w:sz w:val="20"/>
          <w:szCs w:val="20"/>
        </w:rPr>
        <w:t xml:space="preserve"> Warmińsko-Mazurski w Olsztynie</w:t>
      </w:r>
      <w:r w:rsidR="008817F0">
        <w:rPr>
          <w:sz w:val="20"/>
          <w:szCs w:val="20"/>
        </w:rPr>
        <w:t xml:space="preserve">. </w:t>
      </w:r>
    </w:p>
    <w:p w:rsidR="003C4B17" w:rsidRDefault="003C4B17" w:rsidP="008817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Zainteresowanych udziałem w konferencji prosimy o przesłanie </w:t>
      </w:r>
      <w:r w:rsidR="00FE17CD">
        <w:rPr>
          <w:sz w:val="20"/>
          <w:szCs w:val="20"/>
        </w:rPr>
        <w:t>wypełnionego</w:t>
      </w:r>
      <w:r>
        <w:rPr>
          <w:sz w:val="20"/>
          <w:szCs w:val="20"/>
        </w:rPr>
        <w:t xml:space="preserve"> formularza,</w:t>
      </w:r>
      <w:r w:rsidR="009E588E">
        <w:rPr>
          <w:sz w:val="20"/>
          <w:szCs w:val="20"/>
        </w:rPr>
        <w:t xml:space="preserve"> zgodnie </w:t>
      </w:r>
      <w:r w:rsidR="009E588E">
        <w:rPr>
          <w:sz w:val="20"/>
          <w:szCs w:val="20"/>
        </w:rPr>
        <w:br/>
        <w:t>z zamieszczoną i</w:t>
      </w:r>
      <w:r>
        <w:rPr>
          <w:sz w:val="20"/>
          <w:szCs w:val="20"/>
        </w:rPr>
        <w:t xml:space="preserve">nstrukcją. </w:t>
      </w:r>
    </w:p>
    <w:p w:rsidR="003C4B17" w:rsidRDefault="003C4B17" w:rsidP="008817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Organizatorzy zapewniają nocleg i wyżywienie. Liczba miejsc ograniczona, decyduje kolejność zgłoszeń. </w:t>
      </w:r>
      <w:r w:rsidR="009E588E">
        <w:rPr>
          <w:sz w:val="20"/>
          <w:szCs w:val="20"/>
        </w:rPr>
        <w:br/>
      </w:r>
      <w:r>
        <w:rPr>
          <w:sz w:val="20"/>
          <w:szCs w:val="20"/>
        </w:rPr>
        <w:t>O udziale w konfere</w:t>
      </w:r>
      <w:r w:rsidR="006A3E9A">
        <w:rPr>
          <w:sz w:val="20"/>
          <w:szCs w:val="20"/>
        </w:rPr>
        <w:t xml:space="preserve">ncji, organizatorzy poinformują </w:t>
      </w:r>
      <w:r>
        <w:rPr>
          <w:sz w:val="20"/>
          <w:szCs w:val="20"/>
        </w:rPr>
        <w:t xml:space="preserve">zainteresowane osoby drogą elektroniczną. </w:t>
      </w:r>
    </w:p>
    <w:p w:rsidR="00FE17CD" w:rsidRDefault="00FE17CD" w:rsidP="008817F0">
      <w:pPr>
        <w:jc w:val="both"/>
        <w:rPr>
          <w:sz w:val="20"/>
          <w:szCs w:val="20"/>
        </w:rPr>
      </w:pPr>
    </w:p>
    <w:p w:rsidR="00FE17CD" w:rsidRPr="00FE17CD" w:rsidRDefault="00FE17CD" w:rsidP="00FE17CD">
      <w:pPr>
        <w:jc w:val="both"/>
        <w:rPr>
          <w:sz w:val="20"/>
          <w:szCs w:val="20"/>
        </w:rPr>
      </w:pPr>
    </w:p>
    <w:p w:rsidR="00FE17CD" w:rsidRPr="009E588E" w:rsidRDefault="00FE17CD" w:rsidP="00FE17CD">
      <w:pPr>
        <w:ind w:left="1416"/>
        <w:jc w:val="both"/>
        <w:rPr>
          <w:sz w:val="16"/>
          <w:szCs w:val="16"/>
        </w:rPr>
      </w:pPr>
      <w:r w:rsidRPr="009E588E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49530</wp:posOffset>
            </wp:positionV>
            <wp:extent cx="974090" cy="579755"/>
            <wp:effectExtent l="19050" t="0" r="0" b="0"/>
            <wp:wrapTight wrapText="bothSides">
              <wp:wrapPolygon edited="0">
                <wp:start x="-422" y="0"/>
                <wp:lineTo x="-422" y="20583"/>
                <wp:lineTo x="21544" y="20583"/>
                <wp:lineTo x="21544" y="0"/>
                <wp:lineTo x="-422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588E">
        <w:rPr>
          <w:sz w:val="16"/>
          <w:szCs w:val="16"/>
        </w:rPr>
        <w:t>Konferencja MAŁY RUCH GRANICZNY W TEORII I W PRAKTYCE jest konferencją podsumowującą projektów: „Mały ruch graniczny – teorie i praktyka”, realizowanego przez Stowarzyszenie Gmin RP Euroregionu Bałtyk oraz</w:t>
      </w:r>
      <w:r w:rsidR="009E588E">
        <w:rPr>
          <w:sz w:val="16"/>
          <w:szCs w:val="16"/>
        </w:rPr>
        <w:t xml:space="preserve"> </w:t>
      </w:r>
      <w:r w:rsidRPr="009E588E">
        <w:rPr>
          <w:sz w:val="16"/>
          <w:szCs w:val="16"/>
        </w:rPr>
        <w:t>„Mały ruch graniczny po pierwszym roku funkcjonowania – oczekiwania a osiągnięcia” realizowanego przez Samorząd Województwa Warmińsko-Mazurskiego. Projekty są współfinansowane ze środków Ministerstwa Spraw Zagranicznych.</w:t>
      </w:r>
    </w:p>
    <w:p w:rsidR="00F72D47" w:rsidRDefault="00F72D47"/>
    <w:sectPr w:rsidR="00F72D47" w:rsidSect="00F7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817F0"/>
    <w:rsid w:val="002B566F"/>
    <w:rsid w:val="002C1E9A"/>
    <w:rsid w:val="003A2C20"/>
    <w:rsid w:val="003C4B17"/>
    <w:rsid w:val="0051610C"/>
    <w:rsid w:val="005B5A6A"/>
    <w:rsid w:val="00643323"/>
    <w:rsid w:val="00692046"/>
    <w:rsid w:val="006A3E9A"/>
    <w:rsid w:val="007E6432"/>
    <w:rsid w:val="008817F0"/>
    <w:rsid w:val="00892B45"/>
    <w:rsid w:val="00933ED2"/>
    <w:rsid w:val="009E588E"/>
    <w:rsid w:val="00A821D9"/>
    <w:rsid w:val="00B972CD"/>
    <w:rsid w:val="00BB1566"/>
    <w:rsid w:val="00F72D47"/>
    <w:rsid w:val="00FE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m.kobusinska</dc:creator>
  <cp:keywords/>
  <dc:description/>
  <cp:lastModifiedBy>m.kobusinska</cp:lastModifiedBy>
  <cp:revision>4</cp:revision>
  <cp:lastPrinted>2013-10-11T11:03:00Z</cp:lastPrinted>
  <dcterms:created xsi:type="dcterms:W3CDTF">2013-10-11T06:36:00Z</dcterms:created>
  <dcterms:modified xsi:type="dcterms:W3CDTF">2013-10-11T11:03:00Z</dcterms:modified>
</cp:coreProperties>
</file>