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48" w:rsidRPr="00B41A5C" w:rsidRDefault="00BA6548" w:rsidP="00BA6548">
      <w:pPr>
        <w:pStyle w:val="c1"/>
        <w:spacing w:line="276" w:lineRule="auto"/>
        <w:ind w:left="567"/>
        <w:jc w:val="right"/>
        <w:rPr>
          <w:sz w:val="18"/>
          <w:szCs w:val="18"/>
        </w:rPr>
      </w:pPr>
      <w:r w:rsidRPr="00B41A5C">
        <w:rPr>
          <w:sz w:val="18"/>
          <w:szCs w:val="18"/>
        </w:rPr>
        <w:t xml:space="preserve">Załącznik nr 1 </w:t>
      </w:r>
    </w:p>
    <w:p w:rsidR="00BA6548" w:rsidRDefault="00BA6548" w:rsidP="00BA6548">
      <w:pPr>
        <w:pStyle w:val="c1"/>
        <w:spacing w:line="276" w:lineRule="auto"/>
        <w:ind w:left="567"/>
        <w:rPr>
          <w:b/>
          <w:sz w:val="26"/>
        </w:rPr>
      </w:pPr>
      <w:r>
        <w:rPr>
          <w:b/>
          <w:sz w:val="26"/>
        </w:rPr>
        <w:t>WARUNKI TECHNICZNE</w:t>
      </w:r>
    </w:p>
    <w:p w:rsidR="00BA6548" w:rsidRDefault="00BA6548" w:rsidP="00BA6548">
      <w:pPr>
        <w:spacing w:line="276" w:lineRule="auto"/>
        <w:jc w:val="center"/>
        <w:rPr>
          <w:b/>
          <w:sz w:val="26"/>
        </w:rPr>
      </w:pPr>
    </w:p>
    <w:p w:rsidR="00BA6548" w:rsidRDefault="002271FF" w:rsidP="00BA6548">
      <w:pPr>
        <w:pStyle w:val="p2"/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n</w:t>
      </w:r>
      <w:r w:rsidR="00BA6548">
        <w:rPr>
          <w:b/>
          <w:sz w:val="26"/>
        </w:rPr>
        <w:t xml:space="preserve">a </w:t>
      </w:r>
      <w:r w:rsidR="00CA317B">
        <w:rPr>
          <w:b/>
          <w:sz w:val="26"/>
        </w:rPr>
        <w:t>wykonanie</w:t>
      </w:r>
      <w:r w:rsidR="00BA6548">
        <w:rPr>
          <w:b/>
          <w:sz w:val="26"/>
        </w:rPr>
        <w:t xml:space="preserve"> projektu </w:t>
      </w:r>
      <w:r>
        <w:rPr>
          <w:b/>
          <w:sz w:val="26"/>
        </w:rPr>
        <w:t xml:space="preserve">modernizacji </w:t>
      </w:r>
      <w:r w:rsidR="00BA6548">
        <w:rPr>
          <w:b/>
          <w:sz w:val="26"/>
        </w:rPr>
        <w:t xml:space="preserve">poziomej osnowy szczegółowej  </w:t>
      </w:r>
      <w:r w:rsidR="00850DAD">
        <w:rPr>
          <w:b/>
          <w:sz w:val="26"/>
        </w:rPr>
        <w:t xml:space="preserve">3 klasy </w:t>
      </w:r>
      <w:r w:rsidR="00BA6548">
        <w:rPr>
          <w:b/>
          <w:sz w:val="26"/>
        </w:rPr>
        <w:t xml:space="preserve">na terenie </w:t>
      </w:r>
      <w:proofErr w:type="spellStart"/>
      <w:r w:rsidR="00BA6548">
        <w:rPr>
          <w:b/>
          <w:sz w:val="26"/>
        </w:rPr>
        <w:t>gminy</w:t>
      </w:r>
      <w:proofErr w:type="spellEnd"/>
      <w:r w:rsidR="00BA6548">
        <w:rPr>
          <w:b/>
          <w:sz w:val="26"/>
        </w:rPr>
        <w:t xml:space="preserve"> Oleck</w:t>
      </w:r>
      <w:r>
        <w:rPr>
          <w:b/>
          <w:sz w:val="26"/>
        </w:rPr>
        <w:t>o</w:t>
      </w:r>
    </w:p>
    <w:p w:rsidR="00BA6548" w:rsidRDefault="00BA6548" w:rsidP="00BA6548">
      <w:pPr>
        <w:tabs>
          <w:tab w:val="left" w:pos="720"/>
        </w:tabs>
        <w:spacing w:line="276" w:lineRule="auto"/>
        <w:jc w:val="center"/>
        <w:rPr>
          <w:b/>
          <w:sz w:val="26"/>
        </w:rPr>
      </w:pPr>
    </w:p>
    <w:p w:rsidR="00BA6548" w:rsidRDefault="00BA6548" w:rsidP="00BA6548">
      <w:pPr>
        <w:pStyle w:val="p2"/>
        <w:numPr>
          <w:ilvl w:val="0"/>
          <w:numId w:val="2"/>
        </w:numPr>
        <w:spacing w:line="276" w:lineRule="auto"/>
        <w:rPr>
          <w:b/>
          <w:sz w:val="26"/>
        </w:rPr>
      </w:pPr>
      <w:r>
        <w:rPr>
          <w:b/>
          <w:sz w:val="26"/>
        </w:rPr>
        <w:t>Dane ogólne.</w:t>
      </w:r>
    </w:p>
    <w:p w:rsidR="00BA6548" w:rsidRDefault="00BA6548" w:rsidP="00BA6548">
      <w:pPr>
        <w:pStyle w:val="p2"/>
        <w:spacing w:line="276" w:lineRule="auto"/>
        <w:ind w:left="720"/>
        <w:rPr>
          <w:b/>
          <w:sz w:val="26"/>
        </w:rPr>
      </w:pPr>
    </w:p>
    <w:p w:rsidR="00BA6548" w:rsidRPr="00B41A5C" w:rsidRDefault="00BA6548" w:rsidP="00BA6548">
      <w:pPr>
        <w:pStyle w:val="p3"/>
        <w:numPr>
          <w:ilvl w:val="0"/>
          <w:numId w:val="1"/>
        </w:numPr>
        <w:spacing w:line="276" w:lineRule="auto"/>
        <w:jc w:val="both"/>
        <w:rPr>
          <w:b/>
        </w:rPr>
      </w:pPr>
      <w:r w:rsidRPr="00B41A5C">
        <w:rPr>
          <w:b/>
        </w:rPr>
        <w:t>Zleceniodawca Starostwo Powiatowe w Olecku</w:t>
      </w:r>
    </w:p>
    <w:p w:rsidR="00BA6548" w:rsidRPr="00B41A5C" w:rsidRDefault="00BA6548" w:rsidP="00BA6548">
      <w:pPr>
        <w:pStyle w:val="p3"/>
        <w:spacing w:line="276" w:lineRule="auto"/>
        <w:ind w:hanging="1008"/>
        <w:jc w:val="both"/>
        <w:rPr>
          <w:b/>
        </w:rPr>
      </w:pPr>
      <w:r w:rsidRPr="00B41A5C">
        <w:rPr>
          <w:b/>
        </w:rPr>
        <w:t xml:space="preserve">                                       19-400 Olecko, ul. Kolejowa 32</w:t>
      </w:r>
    </w:p>
    <w:p w:rsidR="00BA6548" w:rsidRDefault="00BA6548" w:rsidP="00BA6548">
      <w:pPr>
        <w:pStyle w:val="t8"/>
        <w:tabs>
          <w:tab w:val="left" w:pos="520"/>
          <w:tab w:val="left" w:pos="4720"/>
          <w:tab w:val="decimal" w:pos="6480"/>
        </w:tabs>
        <w:spacing w:line="276" w:lineRule="auto"/>
        <w:jc w:val="both"/>
      </w:pPr>
      <w:r>
        <w:tab/>
        <w:t>2. Obszar i zakres opracowania:</w:t>
      </w:r>
    </w:p>
    <w:p w:rsidR="00BA6548" w:rsidRDefault="00AB5CE2" w:rsidP="00BA6548">
      <w:pPr>
        <w:pStyle w:val="p6"/>
        <w:spacing w:line="276" w:lineRule="auto"/>
        <w:ind w:left="1152"/>
        <w:jc w:val="both"/>
      </w:pPr>
      <w:r>
        <w:t>a)</w:t>
      </w:r>
      <w:r>
        <w:tab/>
        <w:t xml:space="preserve">Gmina </w:t>
      </w:r>
      <w:r w:rsidR="00BA6548">
        <w:t>Oleck</w:t>
      </w:r>
      <w:r>
        <w:t>o</w:t>
      </w:r>
      <w:r w:rsidR="00BA6548">
        <w:t xml:space="preserve"> o powierzchni 25 518 ha, oraz kompleksy leśne Nadleśnictwa Olecko </w:t>
      </w:r>
      <w:r w:rsidR="00EB63D4">
        <w:t>i Nadleśnictwa Ełk o łącznej powierzchni 4 390 ha.</w:t>
      </w:r>
      <w:r w:rsidR="00BA6548">
        <w:t>,</w:t>
      </w:r>
    </w:p>
    <w:p w:rsidR="00BA6548" w:rsidRDefault="00BA6548" w:rsidP="00BA6548">
      <w:pPr>
        <w:pStyle w:val="p6"/>
        <w:spacing w:line="276" w:lineRule="auto"/>
        <w:ind w:left="1152"/>
        <w:jc w:val="both"/>
      </w:pPr>
      <w:r>
        <w:t>b) 2</w:t>
      </w:r>
      <w:r w:rsidR="00AB5CE2">
        <w:t>8</w:t>
      </w:r>
      <w:r>
        <w:t xml:space="preserve"> obrębów ewidencyjnych,</w:t>
      </w:r>
    </w:p>
    <w:p w:rsidR="00446D37" w:rsidRDefault="00BA6548" w:rsidP="00BA6548">
      <w:pPr>
        <w:pStyle w:val="p6"/>
        <w:spacing w:line="276" w:lineRule="auto"/>
        <w:ind w:left="1152"/>
        <w:jc w:val="both"/>
      </w:pPr>
      <w:r>
        <w:t xml:space="preserve">c) w granicach opracowania mieszczą się następujące arkusze map w skali 1:10 000  w układzie </w:t>
      </w:r>
    </w:p>
    <w:p w:rsidR="00BA6548" w:rsidRDefault="00446D37" w:rsidP="00BA6548">
      <w:pPr>
        <w:pStyle w:val="p6"/>
        <w:spacing w:line="276" w:lineRule="auto"/>
        <w:ind w:left="1152"/>
        <w:jc w:val="both"/>
      </w:pPr>
      <w:r>
        <w:t>1</w:t>
      </w:r>
      <w:r w:rsidR="00A07AF3">
        <w:t>)</w:t>
      </w:r>
      <w:r>
        <w:t xml:space="preserve">. </w:t>
      </w:r>
      <w:r w:rsidR="00BA6548">
        <w:t xml:space="preserve">„1965”: </w:t>
      </w:r>
      <w:r w:rsidR="00FB56F0">
        <w:t>215.313,  215.331,  215.333,  224.221,  224.222,  224.223,  224.224,  224.242,  214.443,  214.44</w:t>
      </w:r>
      <w:r>
        <w:t>4,  214.441,  214.442,  214.424,</w:t>
      </w:r>
    </w:p>
    <w:p w:rsidR="00446D37" w:rsidRDefault="00446D37" w:rsidP="00BA6548">
      <w:pPr>
        <w:pStyle w:val="p6"/>
        <w:spacing w:line="276" w:lineRule="auto"/>
        <w:ind w:left="1152"/>
        <w:jc w:val="both"/>
      </w:pPr>
      <w:r>
        <w:t>2</w:t>
      </w:r>
      <w:r w:rsidR="00A07AF3">
        <w:t>)</w:t>
      </w:r>
      <w:r>
        <w:t xml:space="preserve">. „2000” :  </w:t>
      </w:r>
      <w:r w:rsidR="00A07AF3">
        <w:t>7.216.33, 7.216.34, 7.215.31,  7.215.32, 7.215.33, 7.214.31, 7.214.32, 7.214.33, 7.214.34, 7.213.32, 7.213.33,7.213.34, 7.212.32, 7.212.33, 7.211.32, 7.211.33,7.210.33.</w:t>
      </w:r>
    </w:p>
    <w:p w:rsidR="00BA6548" w:rsidRDefault="00BA6548" w:rsidP="00BA6548">
      <w:pPr>
        <w:pStyle w:val="p19"/>
        <w:tabs>
          <w:tab w:val="left" w:pos="620"/>
        </w:tabs>
        <w:spacing w:line="276" w:lineRule="auto"/>
        <w:ind w:left="620"/>
        <w:jc w:val="both"/>
      </w:pPr>
      <w:r>
        <w:t xml:space="preserve">    d) Gmina Oleck</w:t>
      </w:r>
      <w:r w:rsidR="00AB5CE2">
        <w:t>o</w:t>
      </w:r>
      <w:r>
        <w:t xml:space="preserve"> graniczy z Powiatem  </w:t>
      </w:r>
      <w:r w:rsidR="00AB5CE2">
        <w:t>Ełckim,</w:t>
      </w:r>
      <w:r>
        <w:t xml:space="preserve"> z Powiatem Suwalskim oraz z gminą Świętajno</w:t>
      </w:r>
      <w:r w:rsidR="00AB5CE2">
        <w:t>,</w:t>
      </w:r>
      <w:r>
        <w:t xml:space="preserve"> gminą </w:t>
      </w:r>
      <w:r w:rsidR="00AB5CE2">
        <w:t xml:space="preserve">Kowale Oleckie, gminą Wieliczki, miastem Olecko -  Powiat Olecki. </w:t>
      </w:r>
      <w:r w:rsidR="00A07AF3">
        <w:t>Dane geodezyjne z terenów przyległych</w:t>
      </w:r>
      <w:r>
        <w:t xml:space="preserve"> z gminą Oleck</w:t>
      </w:r>
      <w:r w:rsidR="00AB5CE2">
        <w:t>o</w:t>
      </w:r>
      <w:r>
        <w:t xml:space="preserve"> można uzyskać w odpowiednich Ośrodkach Dokumentacji Geodezyjnej i Kartograficznej.</w:t>
      </w:r>
    </w:p>
    <w:p w:rsidR="00BA6548" w:rsidRDefault="00BA6548" w:rsidP="00BA6548">
      <w:pPr>
        <w:pStyle w:val="p9"/>
        <w:tabs>
          <w:tab w:val="left" w:pos="820"/>
        </w:tabs>
        <w:spacing w:line="276" w:lineRule="auto"/>
        <w:ind w:firstLine="0"/>
      </w:pPr>
    </w:p>
    <w:p w:rsidR="00BA6548" w:rsidRDefault="00BA6548" w:rsidP="00BA6548">
      <w:pPr>
        <w:pStyle w:val="t12"/>
        <w:tabs>
          <w:tab w:val="left" w:pos="740"/>
        </w:tabs>
        <w:spacing w:line="276" w:lineRule="auto"/>
        <w:rPr>
          <w:b/>
        </w:rPr>
      </w:pPr>
      <w:r>
        <w:rPr>
          <w:b/>
        </w:rPr>
        <w:t>II.   Istniejące osnowy i materiały geodezyjne.</w:t>
      </w:r>
    </w:p>
    <w:p w:rsidR="00BA6548" w:rsidRDefault="00BA6548" w:rsidP="00BA6548">
      <w:pPr>
        <w:tabs>
          <w:tab w:val="left" w:pos="740"/>
        </w:tabs>
        <w:spacing w:line="276" w:lineRule="auto"/>
        <w:rPr>
          <w:b/>
        </w:rPr>
      </w:pPr>
    </w:p>
    <w:p w:rsidR="00BA6548" w:rsidRDefault="00BA6548" w:rsidP="00BA6548">
      <w:pPr>
        <w:pStyle w:val="p11"/>
        <w:spacing w:line="276" w:lineRule="auto"/>
        <w:ind w:left="864"/>
        <w:rPr>
          <w:b/>
        </w:rPr>
      </w:pPr>
      <w:r>
        <w:rPr>
          <w:b/>
        </w:rPr>
        <w:t>1.</w:t>
      </w:r>
      <w:r>
        <w:rPr>
          <w:b/>
        </w:rPr>
        <w:tab/>
        <w:t>Geodezyjna osnowa I, II, III klasy oraz osnowy pomiarowe.</w:t>
      </w:r>
    </w:p>
    <w:p w:rsidR="00BA6548" w:rsidRDefault="00BA6548" w:rsidP="00BA6548">
      <w:pPr>
        <w:pStyle w:val="p13"/>
        <w:tabs>
          <w:tab w:val="left" w:pos="720"/>
        </w:tabs>
        <w:spacing w:line="276" w:lineRule="auto"/>
      </w:pPr>
    </w:p>
    <w:p w:rsidR="00BA6548" w:rsidRDefault="00BA6548" w:rsidP="00BA6548">
      <w:pPr>
        <w:pStyle w:val="p5"/>
        <w:spacing w:line="276" w:lineRule="auto"/>
        <w:ind w:left="520"/>
      </w:pPr>
      <w:r>
        <w:t>W granicach opracowania  i w pasie przyległym znajdują się następujące osnowy</w:t>
      </w:r>
    </w:p>
    <w:p w:rsidR="00BA6548" w:rsidRDefault="00BA6548" w:rsidP="00BA6548">
      <w:pPr>
        <w:pStyle w:val="p5"/>
        <w:spacing w:line="276" w:lineRule="auto"/>
        <w:ind w:left="520"/>
      </w:pPr>
      <w:r>
        <w:t>geodezyjne:</w:t>
      </w:r>
    </w:p>
    <w:p w:rsidR="00BA6548" w:rsidRDefault="00BA6548" w:rsidP="00BA6548">
      <w:pPr>
        <w:pStyle w:val="p5"/>
        <w:spacing w:line="276" w:lineRule="auto"/>
        <w:ind w:left="520"/>
      </w:pPr>
      <w:r>
        <w:t xml:space="preserve">- osnowa I klasy: ilość punktów </w:t>
      </w:r>
      <w:r w:rsidR="00A07AF3">
        <w:t xml:space="preserve"> około 3 </w:t>
      </w:r>
      <w:r>
        <w:t xml:space="preserve"> </w:t>
      </w:r>
      <w:r w:rsidR="00A07AF3">
        <w:t>(</w:t>
      </w:r>
      <w:r>
        <w:t xml:space="preserve">należy sprawdzić w </w:t>
      </w:r>
      <w:proofErr w:type="spellStart"/>
      <w:r>
        <w:t>CODGiK</w:t>
      </w:r>
      <w:proofErr w:type="spellEnd"/>
      <w:r w:rsidR="00A07AF3">
        <w:t>)</w:t>
      </w:r>
      <w:r>
        <w:t>,</w:t>
      </w:r>
    </w:p>
    <w:p w:rsidR="00BA6548" w:rsidRDefault="00BA6548" w:rsidP="00BA6548">
      <w:pPr>
        <w:pStyle w:val="p5"/>
        <w:spacing w:line="276" w:lineRule="auto"/>
        <w:ind w:left="520"/>
      </w:pPr>
      <w:r>
        <w:t xml:space="preserve">- osnowa II klasy: </w:t>
      </w:r>
      <w:r w:rsidR="00FB56F0">
        <w:t xml:space="preserve">około </w:t>
      </w:r>
      <w:r w:rsidR="00326677">
        <w:t>36 punktów</w:t>
      </w:r>
      <w:r>
        <w:t xml:space="preserve"> ( należy sprawdzić w </w:t>
      </w:r>
      <w:proofErr w:type="spellStart"/>
      <w:r>
        <w:t>CODGiK</w:t>
      </w:r>
      <w:proofErr w:type="spellEnd"/>
      <w:r>
        <w:t>),</w:t>
      </w:r>
    </w:p>
    <w:p w:rsidR="00BA6548" w:rsidRDefault="00BA6548" w:rsidP="00BA6548">
      <w:pPr>
        <w:pStyle w:val="p5"/>
        <w:spacing w:line="276" w:lineRule="auto"/>
        <w:ind w:left="520"/>
      </w:pPr>
      <w:r>
        <w:t xml:space="preserve">- osnowa III klasy (  p. triangulacyjne): </w:t>
      </w:r>
      <w:r w:rsidR="00FB56F0">
        <w:t xml:space="preserve">około </w:t>
      </w:r>
      <w:r w:rsidR="00326677">
        <w:t>30</w:t>
      </w:r>
      <w:r>
        <w:t xml:space="preserve"> punkt</w:t>
      </w:r>
      <w:r w:rsidR="00FB56F0">
        <w:t>ów</w:t>
      </w:r>
      <w:r>
        <w:t>.</w:t>
      </w:r>
    </w:p>
    <w:p w:rsidR="00BA6548" w:rsidRDefault="00BA6548" w:rsidP="00BA6548">
      <w:pPr>
        <w:pStyle w:val="p5"/>
        <w:spacing w:line="276" w:lineRule="auto"/>
        <w:ind w:left="520"/>
      </w:pPr>
      <w:r>
        <w:t>Ponadto na terenie opracowania istniej</w:t>
      </w:r>
      <w:r w:rsidR="00A07AF3">
        <w:t>ą</w:t>
      </w:r>
      <w:r>
        <w:t xml:space="preserve"> osnowy szczegółowe III klasy:</w:t>
      </w:r>
    </w:p>
    <w:p w:rsidR="00BA6548" w:rsidRDefault="00BA6548" w:rsidP="00BA6548">
      <w:pPr>
        <w:pStyle w:val="p5"/>
        <w:spacing w:line="276" w:lineRule="auto"/>
        <w:ind w:left="520"/>
      </w:pPr>
      <w:r>
        <w:t>- szlak kolejowy Ełk- Olecko-Gołdap s</w:t>
      </w:r>
      <w:r w:rsidR="00A07AF3">
        <w:t>ieć poligonowa założona 1986 r. – około 62 punktów,</w:t>
      </w:r>
    </w:p>
    <w:p w:rsidR="00AB5CE2" w:rsidRDefault="00AB5CE2" w:rsidP="00BA6548">
      <w:pPr>
        <w:pStyle w:val="p5"/>
        <w:spacing w:line="276" w:lineRule="auto"/>
        <w:ind w:left="520"/>
      </w:pPr>
      <w:r>
        <w:t>- szlak kolejowy Ełk- Olecko – Suwałki sieć poligonowa założona 1986 r.</w:t>
      </w:r>
      <w:r w:rsidR="00A07AF3">
        <w:t>- około 17 punktów,</w:t>
      </w:r>
    </w:p>
    <w:p w:rsidR="00BA6548" w:rsidRDefault="00BA6548" w:rsidP="00BA6548">
      <w:pPr>
        <w:pStyle w:val="p5"/>
        <w:spacing w:line="276" w:lineRule="auto"/>
        <w:ind w:left="520"/>
      </w:pPr>
      <w:r>
        <w:t xml:space="preserve">- obręb </w:t>
      </w:r>
      <w:r w:rsidR="00AB5CE2">
        <w:t>Judziki</w:t>
      </w:r>
      <w:r w:rsidR="00326677">
        <w:t>, Świdry Dzięgiele -</w:t>
      </w:r>
      <w:r w:rsidR="00384A56">
        <w:t xml:space="preserve"> </w:t>
      </w:r>
      <w:r>
        <w:t xml:space="preserve"> osnowa szczegółowa założona metodą par </w:t>
      </w:r>
      <w:r w:rsidR="00384A56">
        <w:t>punktów oporowych GPS</w:t>
      </w:r>
      <w:r w:rsidR="00A07AF3">
        <w:t xml:space="preserve"> – około 44 punktów,</w:t>
      </w:r>
    </w:p>
    <w:p w:rsidR="00AB5CE2" w:rsidRDefault="00AB5CE2" w:rsidP="00BA6548">
      <w:pPr>
        <w:pStyle w:val="p5"/>
        <w:spacing w:line="276" w:lineRule="auto"/>
        <w:ind w:left="520"/>
      </w:pPr>
      <w:r>
        <w:t xml:space="preserve">- </w:t>
      </w:r>
      <w:r w:rsidR="00384A56">
        <w:t>obiekt Gąski – Zajdy sieć poligonowa założona w 1993 r.</w:t>
      </w:r>
      <w:r w:rsidR="00A07AF3">
        <w:t>- około 131 punktów.</w:t>
      </w:r>
    </w:p>
    <w:p w:rsidR="00384A56" w:rsidRDefault="00BA6548" w:rsidP="00384A56">
      <w:pPr>
        <w:pStyle w:val="p5"/>
        <w:spacing w:line="276" w:lineRule="auto"/>
        <w:ind w:left="520"/>
      </w:pPr>
      <w:r>
        <w:lastRenderedPageBreak/>
        <w:t>Ponadto na terenie opracowania znajduje się osnowa wysokościowa  założona wzdłuż drogi Olecko – Gołdap</w:t>
      </w:r>
      <w:r w:rsidR="00A07AF3">
        <w:t xml:space="preserve"> ( II klasa)</w:t>
      </w:r>
      <w:r w:rsidR="00AB5CE2">
        <w:t>, wzdłuż drogi Olecko –</w:t>
      </w:r>
      <w:r w:rsidR="00384A56">
        <w:t xml:space="preserve"> Giżycko</w:t>
      </w:r>
      <w:r w:rsidR="00A07AF3">
        <w:t xml:space="preserve"> (I klasa) </w:t>
      </w:r>
      <w:r w:rsidR="00384A56">
        <w:t xml:space="preserve"> oraz Olecko- Ełk</w:t>
      </w:r>
      <w:r w:rsidR="00A07AF3">
        <w:t xml:space="preserve"> ( I klasa) </w:t>
      </w:r>
      <w:r w:rsidR="00384A56">
        <w:t xml:space="preserve">, </w:t>
      </w:r>
      <w:r>
        <w:t xml:space="preserve">osnowa wysokościowa IV klasy założona </w:t>
      </w:r>
      <w:r w:rsidR="00AB5CE2">
        <w:t>podczas pomi</w:t>
      </w:r>
      <w:r w:rsidR="00384A56">
        <w:t>arów pod mapę zasadniczą 1:1000 w latach 70-tych.</w:t>
      </w:r>
    </w:p>
    <w:p w:rsidR="00BA6548" w:rsidRDefault="00384A56" w:rsidP="00384A56">
      <w:pPr>
        <w:pStyle w:val="p5"/>
        <w:spacing w:line="276" w:lineRule="auto"/>
        <w:ind w:left="520"/>
      </w:pPr>
      <w:r>
        <w:t xml:space="preserve"> </w:t>
      </w:r>
      <w:r w:rsidR="00BA6548">
        <w:t>Na terenie opracowania znajdują się ró</w:t>
      </w:r>
      <w:r w:rsidR="00A07AF3">
        <w:t xml:space="preserve">wnież punkty osnowy pomiarowej </w:t>
      </w:r>
      <w:r w:rsidR="00BA6548">
        <w:t xml:space="preserve"> założonej w różnych latach do pomiarów ewidencji gruntó</w:t>
      </w:r>
      <w:r w:rsidR="00601308">
        <w:t>w i pomiarów kompleksów leśnych oraz osnowa pomiarowa założona do pomiarów pod mapę zasadniczą w skali 1:1000, 1:5000 w latach 70–tych.</w:t>
      </w:r>
    </w:p>
    <w:p w:rsidR="00BA6548" w:rsidRDefault="00BA6548" w:rsidP="00BA6548">
      <w:pPr>
        <w:tabs>
          <w:tab w:val="left" w:pos="820"/>
        </w:tabs>
        <w:spacing w:line="276" w:lineRule="auto"/>
      </w:pPr>
    </w:p>
    <w:p w:rsidR="00BA6548" w:rsidRPr="00601308" w:rsidRDefault="00BA6548" w:rsidP="00BA6548">
      <w:pPr>
        <w:pStyle w:val="p13"/>
        <w:tabs>
          <w:tab w:val="left" w:pos="720"/>
        </w:tabs>
        <w:spacing w:line="276" w:lineRule="auto"/>
        <w:rPr>
          <w:b/>
        </w:rPr>
      </w:pPr>
      <w:r>
        <w:t xml:space="preserve">         Wszystkie punkty osnów są wprowadzone do  programu: </w:t>
      </w:r>
      <w:r w:rsidRPr="00C15685">
        <w:rPr>
          <w:b/>
        </w:rPr>
        <w:t>BANK OSNÓW</w:t>
      </w:r>
      <w:r w:rsidR="00601308">
        <w:t xml:space="preserve"> </w:t>
      </w:r>
      <w:r w:rsidR="00601308" w:rsidRPr="00601308">
        <w:rPr>
          <w:b/>
        </w:rPr>
        <w:t xml:space="preserve">V. 2 </w:t>
      </w:r>
    </w:p>
    <w:p w:rsidR="00BA6548" w:rsidRDefault="00BA6548" w:rsidP="00BA6548">
      <w:pPr>
        <w:tabs>
          <w:tab w:val="left" w:pos="520"/>
          <w:tab w:val="left" w:pos="980"/>
        </w:tabs>
        <w:spacing w:line="276" w:lineRule="auto"/>
        <w:rPr>
          <w:sz w:val="24"/>
        </w:rPr>
      </w:pPr>
      <w:r>
        <w:rPr>
          <w:sz w:val="24"/>
        </w:rPr>
        <w:t xml:space="preserve">               </w:t>
      </w:r>
    </w:p>
    <w:p w:rsidR="00BA6548" w:rsidRPr="00B41A5C" w:rsidRDefault="00BA6548" w:rsidP="00BA6548">
      <w:pPr>
        <w:pStyle w:val="p29"/>
        <w:numPr>
          <w:ilvl w:val="0"/>
          <w:numId w:val="2"/>
        </w:numPr>
        <w:spacing w:line="276" w:lineRule="auto"/>
        <w:ind w:left="0" w:firstLine="0"/>
        <w:rPr>
          <w:b/>
          <w:szCs w:val="24"/>
        </w:rPr>
      </w:pPr>
      <w:r>
        <w:rPr>
          <w:b/>
        </w:rPr>
        <w:t>Obowiązujące przepisy.</w:t>
      </w:r>
    </w:p>
    <w:p w:rsidR="00BA6548" w:rsidRPr="00E21493" w:rsidRDefault="00BA6548" w:rsidP="00BA6548">
      <w:pPr>
        <w:tabs>
          <w:tab w:val="left" w:pos="780"/>
        </w:tabs>
        <w:spacing w:line="276" w:lineRule="auto"/>
        <w:rPr>
          <w:sz w:val="24"/>
          <w:szCs w:val="24"/>
        </w:rPr>
      </w:pPr>
      <w:r w:rsidRPr="00E21493">
        <w:rPr>
          <w:sz w:val="24"/>
          <w:szCs w:val="24"/>
        </w:rPr>
        <w:t xml:space="preserve">1.  </w:t>
      </w:r>
      <w:r>
        <w:rPr>
          <w:sz w:val="24"/>
          <w:szCs w:val="24"/>
        </w:rPr>
        <w:t xml:space="preserve">Ustawa </w:t>
      </w:r>
      <w:r w:rsidRPr="00E21493">
        <w:rPr>
          <w:sz w:val="24"/>
          <w:szCs w:val="24"/>
        </w:rPr>
        <w:t>Prawo geodezyjne i kartograficzne</w:t>
      </w:r>
      <w:r>
        <w:rPr>
          <w:sz w:val="24"/>
          <w:szCs w:val="24"/>
        </w:rPr>
        <w:t xml:space="preserve"> z dnia 17 maja 1989 r. (Dz. U. z 2010 r. Nr        193, poz. 1287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</w:t>
      </w:r>
    </w:p>
    <w:p w:rsidR="00BA6548" w:rsidRDefault="00BA6548" w:rsidP="00BA6548">
      <w:pPr>
        <w:pStyle w:val="p30"/>
        <w:tabs>
          <w:tab w:val="left" w:pos="440"/>
        </w:tabs>
        <w:spacing w:line="276" w:lineRule="auto"/>
        <w:ind w:left="432"/>
      </w:pPr>
      <w:r>
        <w:t>2.   Rozporządzenie Ministra Administracji i Cyfryzacji z dnia 14 lutego 2012 r. w sprawie osnów geodezyjnych, grawimetrycznych i magnetycznych Dz. U. z 2012 r. Poz.352).</w:t>
      </w:r>
    </w:p>
    <w:p w:rsidR="00BA6548" w:rsidRDefault="00BA6548" w:rsidP="00BA6548">
      <w:pPr>
        <w:pStyle w:val="p30"/>
        <w:tabs>
          <w:tab w:val="left" w:pos="440"/>
        </w:tabs>
        <w:spacing w:line="276" w:lineRule="auto"/>
        <w:ind w:left="432"/>
      </w:pPr>
      <w:r>
        <w:t>3.   Rozporządzenie Ministra Spraw Wewnętrznych i Administracji w sprawie standardów technicznych wykonywania geodezyjnych pomiarów sytuacyjnych i wysokościowych oraz opracowywanie i przekazywanie wyników tych pomiarów do państwowego zasobu geodezyjnego i kartograficznego z dnia 9 listopada 2011 r. (Dz. U. z 2011 r. Nr 263, poz. 1572).</w:t>
      </w:r>
    </w:p>
    <w:p w:rsidR="00BA6548" w:rsidRDefault="00BA6548" w:rsidP="00BA6548">
      <w:pPr>
        <w:pStyle w:val="p30"/>
        <w:tabs>
          <w:tab w:val="left" w:pos="440"/>
        </w:tabs>
        <w:spacing w:line="276" w:lineRule="auto"/>
        <w:ind w:left="432"/>
      </w:pPr>
      <w:r>
        <w:t>4.   Wytyczne Techniczne</w:t>
      </w:r>
      <w:r w:rsidR="00932226">
        <w:t xml:space="preserve"> -</w:t>
      </w:r>
      <w:r>
        <w:t xml:space="preserve"> Pomiary satelitarne oparte na systemie precyzyjnego pozycjonowania </w:t>
      </w:r>
      <w:proofErr w:type="spellStart"/>
      <w:r>
        <w:t>ASG-EUPOS</w:t>
      </w:r>
      <w:proofErr w:type="spellEnd"/>
      <w:r>
        <w:t>.</w:t>
      </w:r>
    </w:p>
    <w:p w:rsidR="00BA6548" w:rsidRDefault="00BA6548" w:rsidP="00BA6548">
      <w:pPr>
        <w:pStyle w:val="p31"/>
        <w:tabs>
          <w:tab w:val="left" w:pos="420"/>
        </w:tabs>
        <w:spacing w:line="276" w:lineRule="auto"/>
        <w:ind w:left="432"/>
      </w:pPr>
      <w:r>
        <w:t>6.</w:t>
      </w:r>
      <w:r>
        <w:tab/>
        <w:t>Niniejsze warunki techniczne.</w:t>
      </w:r>
    </w:p>
    <w:p w:rsidR="00BA6548" w:rsidRDefault="00BA6548" w:rsidP="00BA6548">
      <w:pPr>
        <w:tabs>
          <w:tab w:val="left" w:pos="420"/>
        </w:tabs>
        <w:spacing w:line="276" w:lineRule="auto"/>
      </w:pPr>
    </w:p>
    <w:p w:rsidR="00BA6548" w:rsidRDefault="00BA6548" w:rsidP="00BA6548">
      <w:pPr>
        <w:pStyle w:val="p2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Zakres prac obejmuje.</w:t>
      </w:r>
    </w:p>
    <w:p w:rsidR="00BA6548" w:rsidRDefault="00BA6548" w:rsidP="00BA6548">
      <w:pPr>
        <w:pStyle w:val="p31"/>
        <w:tabs>
          <w:tab w:val="left" w:pos="420"/>
        </w:tabs>
        <w:spacing w:line="276" w:lineRule="auto"/>
        <w:ind w:left="432"/>
      </w:pPr>
      <w:r>
        <w:t>1.</w:t>
      </w:r>
      <w:r>
        <w:tab/>
        <w:t>Opracowanie założeń technicznych do wykonania projektu sieci poziomej osnowy szczegółowej na obiekcie "Gmina Oleck</w:t>
      </w:r>
      <w:r w:rsidR="00601308">
        <w:t>o</w:t>
      </w:r>
      <w:r>
        <w:t>".</w:t>
      </w:r>
    </w:p>
    <w:p w:rsidR="00BA6548" w:rsidRDefault="00BA6548" w:rsidP="00BA6548">
      <w:pPr>
        <w:pStyle w:val="p31"/>
        <w:tabs>
          <w:tab w:val="left" w:pos="420"/>
        </w:tabs>
        <w:spacing w:line="276" w:lineRule="auto"/>
        <w:ind w:left="432"/>
      </w:pPr>
      <w:r>
        <w:t>2.</w:t>
      </w:r>
      <w:r>
        <w:tab/>
        <w:t xml:space="preserve">Przegląd istniejących osnów poziomych i wysokościowych I </w:t>
      </w:r>
      <w:proofErr w:type="spellStart"/>
      <w:r>
        <w:t>i</w:t>
      </w:r>
      <w:proofErr w:type="spellEnd"/>
      <w:r>
        <w:t xml:space="preserve"> II klasy.</w:t>
      </w:r>
    </w:p>
    <w:p w:rsidR="00BA6548" w:rsidRDefault="00BA6548" w:rsidP="00BA6548">
      <w:pPr>
        <w:pStyle w:val="p33"/>
        <w:spacing w:line="276" w:lineRule="auto"/>
        <w:ind w:left="432"/>
      </w:pPr>
      <w:r>
        <w:t>3.</w:t>
      </w:r>
      <w:r>
        <w:tab/>
        <w:t>Analiza istniejących osnów geodezyjnych poziomych i wysokościowych oraz w pasie przyległym pod kątem przewiązania poziomego i  wysokościowego zakładanej sieci.</w:t>
      </w:r>
    </w:p>
    <w:p w:rsidR="00BA6548" w:rsidRDefault="00BA6548" w:rsidP="00BA6548">
      <w:pPr>
        <w:pStyle w:val="p33"/>
        <w:spacing w:line="276" w:lineRule="auto"/>
        <w:ind w:left="432"/>
      </w:pPr>
      <w:r>
        <w:t>4.</w:t>
      </w:r>
      <w:r>
        <w:tab/>
        <w:t>Wywiad w terenie, zaprojektowanie lokalizacji punktów i ich zamarkowanie.</w:t>
      </w:r>
    </w:p>
    <w:p w:rsidR="00BA6548" w:rsidRDefault="00BA6548" w:rsidP="00BA6548">
      <w:pPr>
        <w:pStyle w:val="p30"/>
        <w:numPr>
          <w:ilvl w:val="0"/>
          <w:numId w:val="3"/>
        </w:numPr>
        <w:spacing w:line="276" w:lineRule="auto"/>
      </w:pPr>
      <w:r>
        <w:t>Wykonanie projektu szczegółowej osnowy poziomej  na w/w  obiekt w 2 egzemplarzach. Projekt należy opracować na mapach przeglądowych w skali 1:10 000</w:t>
      </w:r>
      <w:r w:rsidR="00EB63D4">
        <w:t xml:space="preserve"> w układzie 2000 strefa 7</w:t>
      </w:r>
      <w:r>
        <w:t>. Projekt podlega uzgodnieniu i zatwierdzeniu przez Starostę Oleckiego.</w:t>
      </w:r>
    </w:p>
    <w:p w:rsidR="00BA6548" w:rsidRDefault="00BA6548" w:rsidP="00BA6548">
      <w:pPr>
        <w:pStyle w:val="p30"/>
        <w:tabs>
          <w:tab w:val="left" w:pos="440"/>
        </w:tabs>
        <w:spacing w:line="276" w:lineRule="auto"/>
        <w:ind w:left="432"/>
      </w:pPr>
      <w:r>
        <w:t>6.</w:t>
      </w:r>
      <w:r>
        <w:tab/>
        <w:t>Przedłożenie całości dokumentacji do odbioru.</w:t>
      </w:r>
    </w:p>
    <w:p w:rsidR="00BA6548" w:rsidRDefault="00BA6548" w:rsidP="00BA6548">
      <w:pPr>
        <w:tabs>
          <w:tab w:val="left" w:pos="440"/>
        </w:tabs>
        <w:spacing w:line="276" w:lineRule="auto"/>
      </w:pPr>
    </w:p>
    <w:p w:rsidR="00BA6548" w:rsidRDefault="00BA6548" w:rsidP="00BA6548">
      <w:pPr>
        <w:pStyle w:val="p29"/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Realizacja prac.</w:t>
      </w:r>
    </w:p>
    <w:p w:rsidR="00BA6548" w:rsidRDefault="00BA6548" w:rsidP="00BA6548">
      <w:pPr>
        <w:pStyle w:val="p30"/>
        <w:tabs>
          <w:tab w:val="left" w:pos="440"/>
        </w:tabs>
        <w:spacing w:line="276" w:lineRule="auto"/>
        <w:ind w:left="432"/>
        <w:jc w:val="both"/>
      </w:pPr>
      <w:r>
        <w:t xml:space="preserve">      </w:t>
      </w:r>
      <w:r w:rsidRPr="00B41A5C">
        <w:t>Przy realizacji prac należy</w:t>
      </w:r>
      <w:r>
        <w:t xml:space="preserve"> przestrzegać przepisów zawartych w </w:t>
      </w:r>
      <w:r w:rsidRPr="00B41A5C">
        <w:rPr>
          <w:b/>
        </w:rPr>
        <w:t xml:space="preserve">rozdziale 6 i rozdziale 9 Standardów </w:t>
      </w:r>
      <w:r>
        <w:rPr>
          <w:b/>
        </w:rPr>
        <w:t>t</w:t>
      </w:r>
      <w:r w:rsidRPr="00B41A5C">
        <w:rPr>
          <w:b/>
        </w:rPr>
        <w:t xml:space="preserve">echnicznych zakładania i utrzymywania podstawowych osnów geodezyjnych, grawimetrycznych i magnetycznych oraz szczegółowych osnów geodezyjnych </w:t>
      </w:r>
      <w:r>
        <w:t xml:space="preserve">będących załącznikiem nr 1 do Rozporządzenie Ministra Administracji i </w:t>
      </w:r>
      <w:r>
        <w:lastRenderedPageBreak/>
        <w:t>Cyfryzacji z dnia 14 lutego 2012 r. w sprawie osnów geodezyjnych, grawimetrycznych i magnetycznych Dz. U. z 2012 r. Poz.352).</w:t>
      </w:r>
    </w:p>
    <w:p w:rsidR="00F50414" w:rsidRDefault="00F50414" w:rsidP="00BA6548">
      <w:pPr>
        <w:pStyle w:val="p30"/>
        <w:tabs>
          <w:tab w:val="left" w:pos="440"/>
        </w:tabs>
        <w:spacing w:line="276" w:lineRule="auto"/>
        <w:ind w:left="432"/>
        <w:jc w:val="both"/>
      </w:pPr>
      <w:r>
        <w:t xml:space="preserve">       Wszelkie </w:t>
      </w:r>
      <w:r w:rsidR="00EB63D4">
        <w:t>problemy wynikłe podczas realizacji zamówienia</w:t>
      </w:r>
      <w:r>
        <w:t xml:space="preserve">  należy </w:t>
      </w:r>
      <w:r w:rsidR="00EB63D4">
        <w:t xml:space="preserve">wyjaśniać w </w:t>
      </w:r>
      <w:r>
        <w:t xml:space="preserve"> </w:t>
      </w:r>
      <w:proofErr w:type="spellStart"/>
      <w:r>
        <w:t>PODGiK</w:t>
      </w:r>
      <w:proofErr w:type="spellEnd"/>
      <w:r>
        <w:t xml:space="preserve"> Starostwa Powiatowego w Olecku.</w:t>
      </w:r>
    </w:p>
    <w:p w:rsidR="00BA6548" w:rsidRPr="00B41A5C" w:rsidRDefault="00BA6548" w:rsidP="00BA6548">
      <w:pPr>
        <w:pStyle w:val="p29"/>
        <w:spacing w:line="276" w:lineRule="auto"/>
        <w:ind w:left="0" w:firstLine="0"/>
        <w:jc w:val="both"/>
      </w:pPr>
    </w:p>
    <w:p w:rsidR="00BA6548" w:rsidRPr="00B41A5C" w:rsidRDefault="00BA6548" w:rsidP="00601308">
      <w:pPr>
        <w:tabs>
          <w:tab w:val="left" w:pos="780"/>
        </w:tabs>
        <w:spacing w:line="360" w:lineRule="auto"/>
      </w:pPr>
    </w:p>
    <w:p w:rsidR="003707EB" w:rsidRDefault="002A525D" w:rsidP="00601308">
      <w:pPr>
        <w:spacing w:line="360" w:lineRule="auto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Geodeta Powiatowy</w:t>
      </w:r>
    </w:p>
    <w:p w:rsidR="00601308" w:rsidRPr="00601308" w:rsidRDefault="002A525D" w:rsidP="002A525D">
      <w:pPr>
        <w:spacing w:line="360" w:lineRule="auto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Czesław Krasowski</w:t>
      </w:r>
    </w:p>
    <w:p w:rsidR="00601308" w:rsidRPr="00601308" w:rsidRDefault="00601308" w:rsidP="00601308">
      <w:pPr>
        <w:spacing w:line="360" w:lineRule="auto"/>
        <w:jc w:val="right"/>
        <w:rPr>
          <w:sz w:val="24"/>
          <w:szCs w:val="24"/>
        </w:rPr>
      </w:pPr>
    </w:p>
    <w:p w:rsidR="00601308" w:rsidRPr="00601308" w:rsidRDefault="00601308">
      <w:pPr>
        <w:spacing w:line="360" w:lineRule="auto"/>
        <w:jc w:val="right"/>
        <w:rPr>
          <w:sz w:val="24"/>
          <w:szCs w:val="24"/>
        </w:rPr>
      </w:pPr>
    </w:p>
    <w:sectPr w:rsidR="00601308" w:rsidRPr="00601308" w:rsidSect="003D2C4E">
      <w:pgSz w:w="11907" w:h="16840" w:code="9"/>
      <w:pgMar w:top="1440" w:right="1440" w:bottom="1440" w:left="1457" w:header="1440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694F"/>
    <w:multiLevelType w:val="singleLevel"/>
    <w:tmpl w:val="8C1A4B5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6F7C39C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72975AD3"/>
    <w:multiLevelType w:val="singleLevel"/>
    <w:tmpl w:val="2DEC251E"/>
    <w:lvl w:ilvl="0">
      <w:start w:val="12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6548"/>
    <w:rsid w:val="001C2FD9"/>
    <w:rsid w:val="002271FF"/>
    <w:rsid w:val="002A525D"/>
    <w:rsid w:val="00320EBA"/>
    <w:rsid w:val="00326677"/>
    <w:rsid w:val="003707EB"/>
    <w:rsid w:val="00384A56"/>
    <w:rsid w:val="003E3950"/>
    <w:rsid w:val="00446D37"/>
    <w:rsid w:val="00601308"/>
    <w:rsid w:val="00850DAD"/>
    <w:rsid w:val="00932226"/>
    <w:rsid w:val="00A07AF3"/>
    <w:rsid w:val="00AA4084"/>
    <w:rsid w:val="00AB5CE2"/>
    <w:rsid w:val="00BA6548"/>
    <w:rsid w:val="00BD49B0"/>
    <w:rsid w:val="00CA317B"/>
    <w:rsid w:val="00D043D0"/>
    <w:rsid w:val="00DB6C20"/>
    <w:rsid w:val="00EB63D4"/>
    <w:rsid w:val="00F50414"/>
    <w:rsid w:val="00FB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1">
    <w:name w:val="c1"/>
    <w:basedOn w:val="Normalny"/>
    <w:rsid w:val="00BA6548"/>
    <w:pPr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ny"/>
    <w:rsid w:val="00BA6548"/>
    <w:pPr>
      <w:tabs>
        <w:tab w:val="left" w:pos="720"/>
      </w:tabs>
      <w:spacing w:line="320" w:lineRule="atLeast"/>
    </w:pPr>
    <w:rPr>
      <w:snapToGrid w:val="0"/>
      <w:sz w:val="24"/>
    </w:rPr>
  </w:style>
  <w:style w:type="paragraph" w:customStyle="1" w:styleId="p3">
    <w:name w:val="p3"/>
    <w:basedOn w:val="Normalny"/>
    <w:rsid w:val="00BA6548"/>
    <w:pPr>
      <w:tabs>
        <w:tab w:val="left" w:pos="520"/>
        <w:tab w:val="left" w:pos="820"/>
      </w:tabs>
      <w:spacing w:line="280" w:lineRule="atLeast"/>
      <w:ind w:left="1008" w:hanging="1872"/>
    </w:pPr>
    <w:rPr>
      <w:snapToGrid w:val="0"/>
      <w:sz w:val="24"/>
    </w:rPr>
  </w:style>
  <w:style w:type="paragraph" w:customStyle="1" w:styleId="p5">
    <w:name w:val="p5"/>
    <w:basedOn w:val="Normalny"/>
    <w:rsid w:val="00BA6548"/>
    <w:pPr>
      <w:tabs>
        <w:tab w:val="left" w:pos="520"/>
      </w:tabs>
      <w:spacing w:line="240" w:lineRule="atLeast"/>
      <w:ind w:left="920"/>
    </w:pPr>
    <w:rPr>
      <w:snapToGrid w:val="0"/>
      <w:sz w:val="24"/>
    </w:rPr>
  </w:style>
  <w:style w:type="paragraph" w:customStyle="1" w:styleId="p6">
    <w:name w:val="p6"/>
    <w:basedOn w:val="Normalny"/>
    <w:rsid w:val="00BA6548"/>
    <w:pPr>
      <w:tabs>
        <w:tab w:val="left" w:pos="820"/>
        <w:tab w:val="left" w:pos="1200"/>
      </w:tabs>
      <w:spacing w:line="280" w:lineRule="atLeast"/>
      <w:ind w:left="288" w:hanging="288"/>
    </w:pPr>
    <w:rPr>
      <w:snapToGrid w:val="0"/>
      <w:sz w:val="24"/>
    </w:rPr>
  </w:style>
  <w:style w:type="paragraph" w:customStyle="1" w:styleId="p7">
    <w:name w:val="p7"/>
    <w:basedOn w:val="Normalny"/>
    <w:rsid w:val="00BA6548"/>
    <w:pPr>
      <w:tabs>
        <w:tab w:val="left" w:pos="820"/>
      </w:tabs>
      <w:spacing w:line="280" w:lineRule="atLeast"/>
      <w:ind w:left="620"/>
    </w:pPr>
    <w:rPr>
      <w:snapToGrid w:val="0"/>
      <w:sz w:val="24"/>
    </w:rPr>
  </w:style>
  <w:style w:type="paragraph" w:customStyle="1" w:styleId="t8">
    <w:name w:val="t8"/>
    <w:basedOn w:val="Normalny"/>
    <w:rsid w:val="00BA6548"/>
    <w:pPr>
      <w:spacing w:line="240" w:lineRule="atLeast"/>
    </w:pPr>
    <w:rPr>
      <w:snapToGrid w:val="0"/>
      <w:sz w:val="24"/>
    </w:rPr>
  </w:style>
  <w:style w:type="paragraph" w:customStyle="1" w:styleId="p9">
    <w:name w:val="p9"/>
    <w:basedOn w:val="Normalny"/>
    <w:rsid w:val="00BA6548"/>
    <w:pPr>
      <w:tabs>
        <w:tab w:val="left" w:pos="520"/>
      </w:tabs>
      <w:spacing w:line="280" w:lineRule="atLeast"/>
      <w:ind w:left="576" w:hanging="288"/>
    </w:pPr>
    <w:rPr>
      <w:snapToGrid w:val="0"/>
      <w:sz w:val="24"/>
    </w:rPr>
  </w:style>
  <w:style w:type="paragraph" w:customStyle="1" w:styleId="p11">
    <w:name w:val="p11"/>
    <w:basedOn w:val="Normalny"/>
    <w:rsid w:val="00BA6548"/>
    <w:pPr>
      <w:tabs>
        <w:tab w:val="left" w:pos="560"/>
        <w:tab w:val="left" w:pos="920"/>
      </w:tabs>
      <w:spacing w:line="240" w:lineRule="atLeast"/>
      <w:ind w:left="576" w:hanging="288"/>
    </w:pPr>
    <w:rPr>
      <w:snapToGrid w:val="0"/>
      <w:sz w:val="24"/>
    </w:rPr>
  </w:style>
  <w:style w:type="paragraph" w:customStyle="1" w:styleId="t12">
    <w:name w:val="t12"/>
    <w:basedOn w:val="Normalny"/>
    <w:rsid w:val="00BA6548"/>
    <w:pPr>
      <w:spacing w:line="240" w:lineRule="atLeast"/>
    </w:pPr>
    <w:rPr>
      <w:snapToGrid w:val="0"/>
      <w:sz w:val="24"/>
    </w:rPr>
  </w:style>
  <w:style w:type="paragraph" w:customStyle="1" w:styleId="p13">
    <w:name w:val="p13"/>
    <w:basedOn w:val="Normalny"/>
    <w:rsid w:val="00BA6548"/>
    <w:pPr>
      <w:spacing w:line="280" w:lineRule="atLeast"/>
    </w:pPr>
    <w:rPr>
      <w:snapToGrid w:val="0"/>
      <w:sz w:val="24"/>
    </w:rPr>
  </w:style>
  <w:style w:type="paragraph" w:customStyle="1" w:styleId="p19">
    <w:name w:val="p19"/>
    <w:basedOn w:val="Normalny"/>
    <w:rsid w:val="00BA6548"/>
    <w:pPr>
      <w:spacing w:line="280" w:lineRule="atLeast"/>
      <w:ind w:left="820"/>
    </w:pPr>
    <w:rPr>
      <w:snapToGrid w:val="0"/>
      <w:sz w:val="24"/>
    </w:rPr>
  </w:style>
  <w:style w:type="paragraph" w:customStyle="1" w:styleId="p29">
    <w:name w:val="p29"/>
    <w:basedOn w:val="Normalny"/>
    <w:rsid w:val="00BA6548"/>
    <w:pPr>
      <w:tabs>
        <w:tab w:val="left" w:pos="78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p30">
    <w:name w:val="p30"/>
    <w:basedOn w:val="Normalny"/>
    <w:rsid w:val="00BA6548"/>
    <w:pPr>
      <w:spacing w:line="300" w:lineRule="atLeast"/>
      <w:ind w:left="1008" w:hanging="432"/>
    </w:pPr>
    <w:rPr>
      <w:snapToGrid w:val="0"/>
      <w:sz w:val="24"/>
    </w:rPr>
  </w:style>
  <w:style w:type="paragraph" w:customStyle="1" w:styleId="p31">
    <w:name w:val="p31"/>
    <w:basedOn w:val="Normalny"/>
    <w:rsid w:val="00BA6548"/>
    <w:pPr>
      <w:spacing w:line="280" w:lineRule="atLeast"/>
      <w:ind w:left="1008" w:hanging="432"/>
    </w:pPr>
    <w:rPr>
      <w:snapToGrid w:val="0"/>
      <w:sz w:val="24"/>
    </w:rPr>
  </w:style>
  <w:style w:type="paragraph" w:customStyle="1" w:styleId="p33">
    <w:name w:val="p33"/>
    <w:basedOn w:val="Normalny"/>
    <w:rsid w:val="00BA6548"/>
    <w:pPr>
      <w:tabs>
        <w:tab w:val="left" w:pos="480"/>
      </w:tabs>
      <w:spacing w:line="280" w:lineRule="atLeast"/>
      <w:ind w:left="1008" w:hanging="432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14</cp:revision>
  <cp:lastPrinted>2014-02-12T09:39:00Z</cp:lastPrinted>
  <dcterms:created xsi:type="dcterms:W3CDTF">2012-08-09T09:23:00Z</dcterms:created>
  <dcterms:modified xsi:type="dcterms:W3CDTF">2014-02-13T13:20:00Z</dcterms:modified>
</cp:coreProperties>
</file>