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535A2A">
        <w:rPr>
          <w:b/>
          <w:i w:val="0"/>
          <w:sz w:val="22"/>
          <w:szCs w:val="22"/>
        </w:rPr>
        <w:t>1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C39A7" w:rsidRPr="009C39A7">
        <w:rPr>
          <w:rFonts w:ascii="Times New Roman" w:hAnsi="Times New Roman"/>
          <w:b/>
        </w:rPr>
        <w:t>PZD.III.342/5/17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535A2A" w:rsidRPr="003209A8" w:rsidRDefault="00535A2A" w:rsidP="00535A2A">
      <w:pPr>
        <w:pStyle w:val="pkt"/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Pr="00616283">
        <w:rPr>
          <w:b/>
        </w:rPr>
        <w:t>Powiatowy Zarząd Dróg w Olecku</w:t>
      </w:r>
    </w:p>
    <w:p w:rsidR="00535A2A" w:rsidRPr="003209A8" w:rsidRDefault="00535A2A" w:rsidP="00535A2A">
      <w:pPr>
        <w:pStyle w:val="pkt"/>
        <w:ind w:left="0" w:firstLine="0"/>
        <w:jc w:val="right"/>
        <w:rPr>
          <w:b/>
        </w:rPr>
      </w:pPr>
      <w:r w:rsidRPr="00616283">
        <w:rPr>
          <w:b/>
        </w:rPr>
        <w:t>Wojska Polskiego</w:t>
      </w:r>
      <w:r w:rsidRPr="003209A8">
        <w:rPr>
          <w:b/>
        </w:rPr>
        <w:t xml:space="preserve"> </w:t>
      </w:r>
      <w:r w:rsidRPr="00616283">
        <w:rPr>
          <w:b/>
        </w:rPr>
        <w:t>12</w:t>
      </w:r>
      <w:r>
        <w:rPr>
          <w:b/>
        </w:rPr>
        <w:t xml:space="preserve">, </w:t>
      </w:r>
      <w:r w:rsidRPr="00616283">
        <w:rPr>
          <w:b/>
        </w:rPr>
        <w:t>19-400</w:t>
      </w:r>
      <w:r w:rsidRPr="003209A8">
        <w:rPr>
          <w:b/>
        </w:rPr>
        <w:t xml:space="preserve"> </w:t>
      </w:r>
      <w:r w:rsidRPr="00616283">
        <w:rPr>
          <w:b/>
        </w:rPr>
        <w:t>Olecko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F66810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6F0034" w:rsidRPr="00535A2A" w:rsidRDefault="00313417" w:rsidP="00535A2A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9C39A7" w:rsidRPr="009C39A7">
        <w:rPr>
          <w:rFonts w:ascii="Times New Roman" w:hAnsi="Times New Roman"/>
          <w:b/>
          <w:sz w:val="24"/>
          <w:szCs w:val="24"/>
        </w:rPr>
        <w:t xml:space="preserve">Zakup grysu kamiennego o frakcji 2-5mm, płukanego piasku uszlachetnionego  o frakcji 0-2mm </w:t>
      </w:r>
      <w:r w:rsidR="00535A2A">
        <w:rPr>
          <w:rFonts w:ascii="Times New Roman" w:hAnsi="Times New Roman"/>
          <w:b/>
          <w:sz w:val="24"/>
          <w:szCs w:val="24"/>
        </w:rPr>
        <w:t xml:space="preserve">                </w:t>
      </w:r>
      <w:r w:rsidR="009C39A7" w:rsidRPr="009C39A7">
        <w:rPr>
          <w:rFonts w:ascii="Times New Roman" w:hAnsi="Times New Roman"/>
          <w:b/>
          <w:sz w:val="24"/>
          <w:szCs w:val="24"/>
        </w:rPr>
        <w:t>i pospółki o frakcji do 31,5mm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535A2A" w:rsidRPr="00023477" w:rsidRDefault="00535A2A" w:rsidP="00535A2A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</w:t>
      </w:r>
      <w:r>
        <w:rPr>
          <w:rFonts w:ascii="Times New Roman" w:hAnsi="Times New Roman"/>
        </w:rPr>
        <w:t>, gdzie</w:t>
      </w:r>
      <w:r w:rsidRPr="00023477">
        <w:rPr>
          <w:rFonts w:ascii="Times New Roman" w:hAnsi="Times New Roman"/>
        </w:rPr>
        <w:t xml:space="preserve"> </w:t>
      </w:r>
      <w:r w:rsidRPr="001C7E10">
        <w:rPr>
          <w:rFonts w:ascii="Times New Roman" w:hAnsi="Times New Roman"/>
          <w:lang w:eastAsia="pl-PL"/>
        </w:rPr>
        <w:t>wyklucza się:</w:t>
      </w:r>
    </w:p>
    <w:p w:rsidR="00535A2A" w:rsidRPr="001C7E1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iCs/>
          <w:color w:val="000000" w:themeColor="text1"/>
        </w:rPr>
        <w:t>1)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wykonawcę, który nie wykazał spełniania warunków udziału w postę</w:t>
      </w:r>
      <w:r>
        <w:rPr>
          <w:rFonts w:ascii="Times New Roman" w:hAnsi="Times New Roman"/>
          <w:bCs/>
          <w:color w:val="000000" w:themeColor="text1"/>
          <w:lang w:eastAsia="pl-PL"/>
        </w:rPr>
        <w:t>powaniu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lub nie wykazał braku podstaw wykluczenia;</w:t>
      </w:r>
    </w:p>
    <w:p w:rsidR="00535A2A" w:rsidRPr="001C7E1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2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 będącego osobą fizyczną, którego prawomocnie skazano za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przestępstwo:</w:t>
      </w:r>
    </w:p>
    <w:p w:rsidR="00535A2A" w:rsidRPr="001C7E1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1C7E10">
        <w:rPr>
          <w:rFonts w:ascii="Times New Roman" w:hAnsi="Times New Roman"/>
          <w:bCs/>
          <w:color w:val="000000" w:themeColor="text1"/>
          <w:lang w:eastAsia="pl-PL"/>
        </w:rPr>
        <w:t>późn</w:t>
      </w:r>
      <w:proofErr w:type="spellEnd"/>
      <w:r>
        <w:rPr>
          <w:rFonts w:ascii="Times New Roman" w:hAnsi="Times New Roman"/>
          <w:bCs/>
          <w:color w:val="000000" w:themeColor="text1"/>
          <w:lang w:eastAsia="pl-PL"/>
        </w:rPr>
        <w:t xml:space="preserve">. zm.[7])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art. 46 lub art. 48 ustawy z dnia 25 czerwca 2010 r. o sporcie (Dz. U. z 2016 r. poz. 176),</w:t>
      </w:r>
    </w:p>
    <w:p w:rsidR="00535A2A" w:rsidRPr="001C7E1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color w:val="000000" w:themeColor="text1"/>
          <w:lang w:eastAsia="pl-PL"/>
        </w:rPr>
        <w:t>b) o charakterze terrorystycznym, o którym mowa w art. 115 § 20 ustawy z dnia 6 czerwca 1997 r. – Kodeks karny,</w:t>
      </w:r>
    </w:p>
    <w:p w:rsidR="00535A2A" w:rsidRPr="001C7E1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color w:val="000000" w:themeColor="text1"/>
          <w:lang w:eastAsia="pl-PL"/>
        </w:rPr>
        <w:t>c) skarbowe,</w:t>
      </w:r>
    </w:p>
    <w:p w:rsidR="00535A2A" w:rsidRPr="001C7E1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color w:val="000000" w:themeColor="text1"/>
          <w:lang w:eastAsia="pl-PL"/>
        </w:rPr>
        <w:t>d) o którym mowa w art. 9 lub art. 10 ustawy z dnia 15 czerwca 2012 r. o skutkach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powierzania wykonywania pracy cudzoziemcom przebywającym wbrew przepisom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 terytorium Rzeczypospolitej Polskiej (Dz. U. poz. 769);</w:t>
      </w:r>
    </w:p>
    <w:p w:rsidR="00535A2A" w:rsidRPr="001C7E1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3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wykonawcę, jeżeli urzędującego członka jego organu zarządzającego 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nadzorczego, wspólnika spółki w spółce jawnej lub partnerskiej albo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1C7E10">
        <w:rPr>
          <w:rFonts w:ascii="Times New Roman" w:hAnsi="Times New Roman"/>
          <w:bCs/>
          <w:color w:val="000000" w:themeColor="text1"/>
          <w:lang w:eastAsia="pl-PL"/>
        </w:rPr>
        <w:t>komplementariusza</w:t>
      </w:r>
      <w:proofErr w:type="spell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w spółce komandytowej lub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lastRenderedPageBreak/>
        <w:t>komandytowo-akcyjnej 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prokurenta prawomocnie skazano za przestępstwo, o którym mo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wa w </w:t>
      </w:r>
      <w:proofErr w:type="spellStart"/>
      <w:r>
        <w:rPr>
          <w:rFonts w:ascii="Times New Roman" w:hAnsi="Times New Roman"/>
          <w:bCs/>
          <w:color w:val="000000" w:themeColor="text1"/>
          <w:lang w:eastAsia="pl-PL"/>
        </w:rPr>
        <w:t>pkt</w:t>
      </w:r>
      <w:proofErr w:type="spellEnd"/>
      <w:r>
        <w:rPr>
          <w:rFonts w:ascii="Times New Roman" w:hAnsi="Times New Roman"/>
          <w:bCs/>
          <w:color w:val="000000" w:themeColor="text1"/>
          <w:lang w:eastAsia="pl-PL"/>
        </w:rPr>
        <w:t xml:space="preserve"> 2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;</w:t>
      </w:r>
    </w:p>
    <w:p w:rsidR="00535A2A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4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wykonawcę, wobec którego wydano prawomocny wyrok sądu lub ostateczną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decyzję administracyjną o zaleganiu z uiszczeniem podatków, opłat lub składek na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ubezpieczenia społeczne lub zdrowotne, chyba że wykonawca dokonał płatności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należnych podatków, opłat lub składek na ubezpieczenia społeczne lub zdrowotne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wraz z odsetkami lub grzywnami lub zawarł wiążące porozumienie w sprawie spłaty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tych należności;</w:t>
      </w:r>
    </w:p>
    <w:p w:rsidR="00535A2A" w:rsidRPr="00B97CB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 xml:space="preserve">5)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wykonawcę, który w wyniku zamierzonego działania lub rażącego niedbalstwa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wprowadził zamawiającego w błąd przy przedstawieniu informacji, że nie podlega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wykluczeniu, spełnia warunki udziału w postępowaniu, lub który zataił te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informacje lub nie jest w stanie przedstawić wymaganych dokumentów;</w:t>
      </w:r>
    </w:p>
    <w:p w:rsidR="00535A2A" w:rsidRPr="00B97CB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6)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wykonawcę, który w wyniku lekkomyślności lub niedbalstwa przedstawił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informacje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wprowadzające w błąd zamawiającego, mogące mieć istotny wpływ na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decyzje podejmowane przez zamawiającego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zamówienia;</w:t>
      </w:r>
    </w:p>
    <w:p w:rsidR="00535A2A" w:rsidRPr="00B97CB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7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który bezprawnie wpływał lub próbował wpłynąć na czynności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zamawiającego lub pozyskać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in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formacje poufne, mogące dać mu przewagę w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postępowaniu o udzielenie zamówienia;</w:t>
      </w:r>
    </w:p>
    <w:p w:rsidR="00535A2A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8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który brał udział w przygotowaniu postępowania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 lub którego pracownik, a także osoba wykonująca pracę na podstawie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umowy zlecenia, o dzieło, agencyjnej lub innej umowy o świadczenie usług, brał udział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 przygotowaniu takiego postępowania, chyba że spowodowane tym zakłócenie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konkurencji może być wyeliminowane w inny sposób niż przez wykluczenie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wykonawcy z udziału w postępowaniu;</w:t>
      </w:r>
    </w:p>
    <w:p w:rsidR="00535A2A" w:rsidRPr="00B97CB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 xml:space="preserve">9)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wykonawcę, który z innymi wykonawcami zawarł porozumienie mające na celu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zakłócenie konkurencji między wykonawcami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zamówienia, co zamawiający jest w stanie wykazać za pomocą stosownych środków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dowodowych;</w:t>
      </w:r>
    </w:p>
    <w:p w:rsidR="00535A2A" w:rsidRPr="00B97CB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10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 będącego podmiotem zbiorowym, wobec którego sąd orzekł zakaz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ubiegania się o zamówienia publiczne na podstawie ustawy z dnia 28 października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2002 r. o odpowiedzialności podmiotów zbiorowych za czyny zabronione pod groźbą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kary (Dz. U. z 2015 r. poz. 1212, 1844 i 1855 oraz z 2016 r. poz. 437 i 544);</w:t>
      </w:r>
    </w:p>
    <w:p w:rsidR="00535A2A" w:rsidRPr="00B97CB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11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wobec którego orzeczono tytułem środka zapobiegawczego zakaz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ubiegania się o zamówienia publiczne;</w:t>
      </w:r>
    </w:p>
    <w:p w:rsidR="00535A2A" w:rsidRPr="00B97CB0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12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wykonawców, którzy należąc do tej samej grupy kapitałowej, w rozumieniu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ustawy z dnia 16 lutego 2007 r. o ochronie konkurencji i konsumentów (Dz. U. z 2015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r. poz. 184, 1618 i 1634), złożyli odrębne oferty, oferty częściowe lub wnioski 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dopuszczenie do udziału w postępowaniu, chyba że wykażą, że istniejące między nimi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powiązania nie prowadzą do zakłócenia konkurencji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zamówienia.</w:t>
      </w:r>
    </w:p>
    <w:p w:rsidR="00023477" w:rsidRPr="00535A2A" w:rsidRDefault="00023477" w:rsidP="00535A2A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535A2A" w:rsidRDefault="00535A2A" w:rsidP="00535A2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</w:t>
      </w:r>
      <w:r>
        <w:rPr>
          <w:rFonts w:ascii="Times New Roman" w:hAnsi="Times New Roman"/>
        </w:rPr>
        <w:t>…………………………………………..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</w:t>
      </w:r>
      <w:r>
        <w:rPr>
          <w:rFonts w:ascii="Times New Roman" w:hAnsi="Times New Roman"/>
          <w:i/>
          <w:sz w:val="18"/>
          <w:szCs w:val="18"/>
        </w:rPr>
        <w:t>powyżej)</w:t>
      </w:r>
      <w:r w:rsidRPr="00023477">
        <w:rPr>
          <w:rFonts w:ascii="Times New Roman" w:hAnsi="Times New Roman"/>
          <w:i/>
          <w:sz w:val="18"/>
          <w:szCs w:val="18"/>
        </w:rPr>
        <w:t>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</w:t>
      </w:r>
      <w:r>
        <w:rPr>
          <w:rFonts w:ascii="Times New Roman" w:hAnsi="Times New Roman"/>
        </w:rPr>
        <w:t xml:space="preserve">okolicznością podjąłem następujące środki </w:t>
      </w:r>
      <w:r w:rsidRPr="00023477">
        <w:rPr>
          <w:rFonts w:ascii="Times New Roman" w:hAnsi="Times New Roman"/>
        </w:rPr>
        <w:t>naprawcze:</w:t>
      </w: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C39A7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  <w:tc>
          <w:tcPr>
            <w:tcW w:w="8363" w:type="dxa"/>
          </w:tcPr>
          <w:p w:rsidR="005103B9" w:rsidRPr="009C39A7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  <w:highlight w:val="darkGray"/>
              </w:rPr>
            </w:pPr>
          </w:p>
          <w:p w:rsidR="005103B9" w:rsidRPr="009C39A7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</w:tr>
    </w:tbl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535A2A" w:rsidRDefault="00535A2A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535A2A" w:rsidRPr="00F8042D" w:rsidRDefault="00535A2A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9C" w:rsidRDefault="0066569C" w:rsidP="0038231F">
      <w:pPr>
        <w:spacing w:after="0" w:line="240" w:lineRule="auto"/>
      </w:pPr>
      <w:r>
        <w:separator/>
      </w:r>
    </w:p>
  </w:endnote>
  <w:endnote w:type="continuationSeparator" w:id="0">
    <w:p w:rsidR="0066569C" w:rsidRDefault="006656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A7" w:rsidRDefault="009C39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A1730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A17305">
      <w:rPr>
        <w:b/>
        <w:bCs/>
        <w:sz w:val="24"/>
        <w:szCs w:val="24"/>
      </w:rPr>
      <w:fldChar w:fldCharType="separate"/>
    </w:r>
    <w:r w:rsidR="00BF3F8A">
      <w:rPr>
        <w:b/>
        <w:bCs/>
        <w:noProof/>
      </w:rPr>
      <w:t>1</w:t>
    </w:r>
    <w:r w:rsidR="00A17305">
      <w:rPr>
        <w:b/>
        <w:bCs/>
        <w:sz w:val="24"/>
        <w:szCs w:val="24"/>
      </w:rPr>
      <w:fldChar w:fldCharType="end"/>
    </w:r>
    <w:r>
      <w:t xml:space="preserve"> z </w:t>
    </w:r>
    <w:r w:rsidR="00A1730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A17305">
      <w:rPr>
        <w:b/>
        <w:bCs/>
        <w:sz w:val="24"/>
        <w:szCs w:val="24"/>
      </w:rPr>
      <w:fldChar w:fldCharType="separate"/>
    </w:r>
    <w:r w:rsidR="00BF3F8A">
      <w:rPr>
        <w:b/>
        <w:bCs/>
        <w:noProof/>
      </w:rPr>
      <w:t>4</w:t>
    </w:r>
    <w:r w:rsidR="00A17305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A7" w:rsidRDefault="009C39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9C" w:rsidRDefault="0066569C" w:rsidP="0038231F">
      <w:pPr>
        <w:spacing w:after="0" w:line="240" w:lineRule="auto"/>
      </w:pPr>
      <w:r>
        <w:separator/>
      </w:r>
    </w:p>
  </w:footnote>
  <w:footnote w:type="continuationSeparator" w:id="0">
    <w:p w:rsidR="0066569C" w:rsidRDefault="0066569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A7" w:rsidRDefault="009C39A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A7" w:rsidRDefault="009C39A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A7" w:rsidRDefault="009C3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C39A7"/>
    <w:rsid w:val="00002D01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35A2A"/>
    <w:rsid w:val="005641F0"/>
    <w:rsid w:val="005C39CA"/>
    <w:rsid w:val="005E176A"/>
    <w:rsid w:val="00634311"/>
    <w:rsid w:val="00641874"/>
    <w:rsid w:val="0066569C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39A7"/>
    <w:rsid w:val="009C7756"/>
    <w:rsid w:val="00A15F7E"/>
    <w:rsid w:val="00A166B0"/>
    <w:rsid w:val="00A17305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021B"/>
    <w:rsid w:val="00B8005E"/>
    <w:rsid w:val="00B90E42"/>
    <w:rsid w:val="00BB0C3C"/>
    <w:rsid w:val="00BF3F8A"/>
    <w:rsid w:val="00C014B5"/>
    <w:rsid w:val="00C113BF"/>
    <w:rsid w:val="00C4103F"/>
    <w:rsid w:val="00C57DEB"/>
    <w:rsid w:val="00C737A7"/>
    <w:rsid w:val="00C81012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5012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A4F35"/>
    <w:rsid w:val="00EB7CDE"/>
    <w:rsid w:val="00EE1FBF"/>
    <w:rsid w:val="00EF74CA"/>
    <w:rsid w:val="00F04280"/>
    <w:rsid w:val="00F2704C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21B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D8CF-A0D3-4782-97D4-25A66E8C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5</cp:revision>
  <cp:lastPrinted>2017-03-02T11:25:00Z</cp:lastPrinted>
  <dcterms:created xsi:type="dcterms:W3CDTF">2017-03-02T11:09:00Z</dcterms:created>
  <dcterms:modified xsi:type="dcterms:W3CDTF">2017-03-02T11:25:00Z</dcterms:modified>
</cp:coreProperties>
</file>