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2C" w:rsidRPr="00877503" w:rsidRDefault="00D51E2C" w:rsidP="00D51E2C">
      <w:pPr>
        <w:jc w:val="center"/>
        <w:textAlignment w:val="top"/>
        <w:rPr>
          <w:rFonts w:ascii="Times New Roman" w:eastAsia="Times New Roman" w:hAnsi="Times New Roman"/>
          <w:color w:val="112239"/>
          <w:sz w:val="32"/>
          <w:szCs w:val="32"/>
          <w:lang w:eastAsia="pl-PL"/>
        </w:rPr>
      </w:pPr>
      <w:r w:rsidRPr="00877503">
        <w:rPr>
          <w:rFonts w:ascii="Times New Roman" w:eastAsia="Times New Roman" w:hAnsi="Times New Roman"/>
          <w:b/>
          <w:bCs/>
          <w:color w:val="112239"/>
          <w:sz w:val="32"/>
          <w:szCs w:val="32"/>
          <w:lang w:eastAsia="pl-PL"/>
        </w:rPr>
        <w:t>OBWIESZCZENIE STARO</w:t>
      </w:r>
      <w:r w:rsidR="00EB2688">
        <w:rPr>
          <w:rFonts w:ascii="Times New Roman" w:eastAsia="Times New Roman" w:hAnsi="Times New Roman"/>
          <w:b/>
          <w:bCs/>
          <w:color w:val="112239"/>
          <w:sz w:val="32"/>
          <w:szCs w:val="32"/>
          <w:lang w:eastAsia="pl-PL"/>
        </w:rPr>
        <w:t>S</w:t>
      </w:r>
      <w:r w:rsidRPr="00877503">
        <w:rPr>
          <w:rFonts w:ascii="Times New Roman" w:eastAsia="Times New Roman" w:hAnsi="Times New Roman"/>
          <w:b/>
          <w:bCs/>
          <w:color w:val="112239"/>
          <w:sz w:val="32"/>
          <w:szCs w:val="32"/>
          <w:lang w:eastAsia="pl-PL"/>
        </w:rPr>
        <w:t>TY OLECKIEGO</w:t>
      </w:r>
    </w:p>
    <w:p w:rsidR="00D51E2C" w:rsidRPr="00877503" w:rsidRDefault="00D51E2C" w:rsidP="00D51E2C">
      <w:pPr>
        <w:jc w:val="center"/>
        <w:textAlignment w:val="top"/>
        <w:rPr>
          <w:rFonts w:ascii="Times New Roman" w:eastAsia="Times New Roman" w:hAnsi="Times New Roman"/>
          <w:b/>
          <w:color w:val="112239"/>
          <w:sz w:val="28"/>
          <w:szCs w:val="28"/>
          <w:lang w:eastAsia="pl-PL"/>
        </w:rPr>
      </w:pPr>
      <w:r w:rsidRPr="00877503">
        <w:rPr>
          <w:rFonts w:ascii="Times New Roman" w:eastAsia="Times New Roman" w:hAnsi="Times New Roman"/>
          <w:b/>
          <w:color w:val="112239"/>
          <w:sz w:val="28"/>
          <w:szCs w:val="28"/>
          <w:lang w:eastAsia="pl-PL"/>
        </w:rPr>
        <w:t>o wydaniu decyzji o zezwoleniu na realizację inwestycji drogowej</w:t>
      </w:r>
    </w:p>
    <w:p w:rsidR="00D51E2C" w:rsidRPr="00E47372" w:rsidRDefault="00D51E2C" w:rsidP="00D51E2C">
      <w:pPr>
        <w:jc w:val="both"/>
        <w:textAlignment w:val="top"/>
        <w:rPr>
          <w:rFonts w:ascii="Times New Roman" w:eastAsia="Times New Roman" w:hAnsi="Times New Roman"/>
          <w:color w:val="112239"/>
          <w:sz w:val="24"/>
          <w:szCs w:val="24"/>
          <w:lang w:eastAsia="pl-PL"/>
        </w:rPr>
      </w:pPr>
    </w:p>
    <w:p w:rsidR="00D51E2C" w:rsidRPr="00E47372" w:rsidRDefault="00D51E2C" w:rsidP="00D51E2C">
      <w:pPr>
        <w:tabs>
          <w:tab w:val="left" w:pos="480"/>
        </w:tabs>
        <w:jc w:val="both"/>
        <w:textAlignment w:val="top"/>
        <w:rPr>
          <w:rFonts w:ascii="Times New Roman" w:eastAsia="Times New Roman" w:hAnsi="Times New Roman"/>
          <w:color w:val="112239"/>
          <w:sz w:val="24"/>
          <w:szCs w:val="24"/>
          <w:lang w:eastAsia="pl-PL"/>
        </w:rPr>
      </w:pPr>
      <w:r w:rsidRPr="00E47372">
        <w:rPr>
          <w:rFonts w:ascii="Times New Roman" w:eastAsia="Times New Roman" w:hAnsi="Times New Roman"/>
          <w:color w:val="112239"/>
          <w:sz w:val="24"/>
          <w:szCs w:val="24"/>
          <w:lang w:eastAsia="pl-PL"/>
        </w:rPr>
        <w:tab/>
        <w:t xml:space="preserve">Działając na podstawie </w:t>
      </w:r>
      <w:r w:rsidR="002F3F45">
        <w:rPr>
          <w:rFonts w:ascii="Times New Roman" w:hAnsi="Times New Roman"/>
          <w:color w:val="000000"/>
          <w:spacing w:val="-3"/>
          <w:sz w:val="24"/>
          <w:szCs w:val="24"/>
        </w:rPr>
        <w:t xml:space="preserve">art. 11d ust. 3 i 4 </w:t>
      </w:r>
      <w:r w:rsidRPr="00E47372">
        <w:rPr>
          <w:rFonts w:ascii="Times New Roman" w:hAnsi="Times New Roman"/>
          <w:color w:val="000000"/>
          <w:spacing w:val="-3"/>
          <w:sz w:val="24"/>
          <w:szCs w:val="24"/>
        </w:rPr>
        <w:t xml:space="preserve"> ustawy  z dnia 10 kwietnia 2003r. o szczególnych  zasadach przygotowania i realizacji inwestycji w zakresie dróg publicznych (Dz. U. z  2008r. nr 193, poz.1194 z </w:t>
      </w:r>
      <w:proofErr w:type="spellStart"/>
      <w:r w:rsidRPr="00E47372">
        <w:rPr>
          <w:rFonts w:ascii="Times New Roman" w:hAnsi="Times New Roman"/>
          <w:color w:val="000000"/>
          <w:spacing w:val="-3"/>
          <w:sz w:val="24"/>
          <w:szCs w:val="24"/>
        </w:rPr>
        <w:t>późn</w:t>
      </w:r>
      <w:proofErr w:type="spellEnd"/>
      <w:r w:rsidRPr="00E47372">
        <w:rPr>
          <w:rFonts w:ascii="Times New Roman" w:hAnsi="Times New Roman"/>
          <w:color w:val="000000"/>
          <w:spacing w:val="-3"/>
          <w:sz w:val="24"/>
          <w:szCs w:val="24"/>
        </w:rPr>
        <w:t>. zm. ) oraz</w:t>
      </w:r>
      <w:r w:rsidRPr="00E47372">
        <w:rPr>
          <w:rFonts w:ascii="Times New Roman" w:hAnsi="Times New Roman"/>
          <w:color w:val="000000"/>
          <w:spacing w:val="-7"/>
          <w:sz w:val="24"/>
          <w:szCs w:val="24"/>
        </w:rPr>
        <w:t xml:space="preserve">  art.61 § 4 k.p.a.</w:t>
      </w:r>
      <w:r w:rsidRPr="00E47372">
        <w:rPr>
          <w:rFonts w:ascii="Times New Roman" w:eastAsia="Times New Roman" w:hAnsi="Times New Roman"/>
          <w:color w:val="112239"/>
          <w:sz w:val="24"/>
          <w:szCs w:val="24"/>
          <w:lang w:eastAsia="pl-PL"/>
        </w:rPr>
        <w:t> </w:t>
      </w:r>
    </w:p>
    <w:p w:rsidR="00D51E2C" w:rsidRPr="00E47372" w:rsidRDefault="00D51E2C" w:rsidP="00D51E2C">
      <w:pPr>
        <w:tabs>
          <w:tab w:val="left" w:pos="480"/>
        </w:tabs>
        <w:jc w:val="both"/>
        <w:textAlignment w:val="top"/>
        <w:rPr>
          <w:rFonts w:ascii="Times New Roman" w:eastAsia="Times New Roman" w:hAnsi="Times New Roman"/>
          <w:color w:val="112239"/>
          <w:sz w:val="24"/>
          <w:szCs w:val="24"/>
          <w:lang w:eastAsia="pl-PL"/>
        </w:rPr>
      </w:pPr>
    </w:p>
    <w:p w:rsidR="00D51E2C" w:rsidRPr="00877503" w:rsidRDefault="00D51E2C" w:rsidP="00877503">
      <w:pPr>
        <w:jc w:val="center"/>
        <w:textAlignment w:val="top"/>
        <w:rPr>
          <w:rFonts w:ascii="Times New Roman" w:eastAsia="Times New Roman" w:hAnsi="Times New Roman"/>
          <w:b/>
          <w:color w:val="112239"/>
          <w:sz w:val="32"/>
          <w:szCs w:val="32"/>
          <w:lang w:eastAsia="pl-PL"/>
        </w:rPr>
      </w:pPr>
      <w:r w:rsidRPr="00877503">
        <w:rPr>
          <w:rFonts w:ascii="Times New Roman" w:eastAsia="Times New Roman" w:hAnsi="Times New Roman"/>
          <w:b/>
          <w:color w:val="112239"/>
          <w:sz w:val="32"/>
          <w:szCs w:val="32"/>
          <w:lang w:eastAsia="pl-PL"/>
        </w:rPr>
        <w:t>ZAWIADAMIAM</w:t>
      </w:r>
    </w:p>
    <w:p w:rsidR="00877503" w:rsidRPr="00877503" w:rsidRDefault="00877503" w:rsidP="00877503">
      <w:pPr>
        <w:jc w:val="center"/>
        <w:textAlignment w:val="top"/>
        <w:rPr>
          <w:rFonts w:ascii="Times New Roman" w:eastAsia="Times New Roman" w:hAnsi="Times New Roman"/>
          <w:b/>
          <w:color w:val="112239"/>
          <w:sz w:val="24"/>
          <w:szCs w:val="24"/>
          <w:lang w:eastAsia="pl-PL"/>
        </w:rPr>
      </w:pPr>
    </w:p>
    <w:p w:rsidR="00E47372" w:rsidRDefault="00D51E2C" w:rsidP="00E47372">
      <w:pPr>
        <w:tabs>
          <w:tab w:val="left" w:pos="1230"/>
        </w:tabs>
        <w:jc w:val="both"/>
        <w:rPr>
          <w:rFonts w:ascii="Times New Roman" w:hAnsi="Times New Roman"/>
          <w:b/>
          <w:sz w:val="24"/>
          <w:szCs w:val="24"/>
        </w:rPr>
      </w:pPr>
      <w:r w:rsidRPr="00E47372">
        <w:rPr>
          <w:rFonts w:ascii="Times New Roman" w:hAnsi="Times New Roman"/>
          <w:color w:val="112239"/>
          <w:sz w:val="24"/>
          <w:szCs w:val="24"/>
        </w:rPr>
        <w:t xml:space="preserve">          że na wniosek  Powiatoweg</w:t>
      </w:r>
      <w:r w:rsidR="00731661">
        <w:rPr>
          <w:rFonts w:ascii="Times New Roman" w:hAnsi="Times New Roman"/>
          <w:color w:val="112239"/>
          <w:sz w:val="24"/>
          <w:szCs w:val="24"/>
        </w:rPr>
        <w:t xml:space="preserve">o Zarządu Dróg w Olecku w dniu </w:t>
      </w:r>
      <w:r w:rsidRPr="00E47372">
        <w:rPr>
          <w:rFonts w:ascii="Times New Roman" w:hAnsi="Times New Roman"/>
          <w:color w:val="112239"/>
          <w:sz w:val="24"/>
          <w:szCs w:val="24"/>
        </w:rPr>
        <w:t>30-09-2013 .r. została wydana decyzja </w:t>
      </w:r>
      <w:r w:rsidRPr="00E47372">
        <w:rPr>
          <w:rFonts w:ascii="Times New Roman" w:hAnsi="Times New Roman"/>
          <w:color w:val="000000"/>
          <w:sz w:val="24"/>
          <w:szCs w:val="24"/>
        </w:rPr>
        <w:t>Nr 2/13</w:t>
      </w:r>
      <w:r w:rsidRPr="00E47372">
        <w:rPr>
          <w:rFonts w:ascii="Times New Roman" w:hAnsi="Times New Roman"/>
          <w:color w:val="112239"/>
          <w:sz w:val="24"/>
          <w:szCs w:val="24"/>
        </w:rPr>
        <w:t xml:space="preserve">, znak: AB.673.2.2013 o zezwoleniu na realizację inwestycji drogowej </w:t>
      </w:r>
      <w:r w:rsidR="00A225EF" w:rsidRPr="00E47372">
        <w:rPr>
          <w:rFonts w:ascii="Times New Roman" w:hAnsi="Times New Roman"/>
          <w:color w:val="112239"/>
          <w:sz w:val="24"/>
          <w:szCs w:val="24"/>
        </w:rPr>
        <w:t xml:space="preserve">     </w:t>
      </w:r>
      <w:r w:rsidR="00731661">
        <w:rPr>
          <w:rFonts w:ascii="Times New Roman" w:hAnsi="Times New Roman"/>
          <w:color w:val="112239"/>
          <w:sz w:val="24"/>
          <w:szCs w:val="24"/>
        </w:rPr>
        <w:t xml:space="preserve">          </w:t>
      </w:r>
      <w:r w:rsidR="00A225EF" w:rsidRPr="00E47372">
        <w:rPr>
          <w:rFonts w:ascii="Times New Roman" w:hAnsi="Times New Roman"/>
          <w:color w:val="000000"/>
          <w:spacing w:val="-4"/>
          <w:sz w:val="24"/>
          <w:szCs w:val="24"/>
        </w:rPr>
        <w:t>dla</w:t>
      </w:r>
      <w:r w:rsidR="00A225EF" w:rsidRPr="00E47372">
        <w:rPr>
          <w:rFonts w:ascii="Times New Roman" w:hAnsi="Times New Roman"/>
          <w:color w:val="000000"/>
          <w:spacing w:val="-1"/>
          <w:sz w:val="24"/>
          <w:szCs w:val="24"/>
        </w:rPr>
        <w:t xml:space="preserve"> zamierzenia inwestycyjnego</w:t>
      </w:r>
      <w:r w:rsidR="00A225EF" w:rsidRPr="00E47372">
        <w:rPr>
          <w:rFonts w:ascii="Times New Roman" w:hAnsi="Times New Roman"/>
          <w:color w:val="000000"/>
          <w:spacing w:val="-4"/>
          <w:sz w:val="24"/>
          <w:szCs w:val="24"/>
        </w:rPr>
        <w:t xml:space="preserve"> polegającego na </w:t>
      </w:r>
      <w:r w:rsidR="00A225EF" w:rsidRPr="00E47372">
        <w:rPr>
          <w:rFonts w:ascii="Times New Roman" w:hAnsi="Times New Roman"/>
          <w:color w:val="000000"/>
          <w:spacing w:val="-7"/>
          <w:sz w:val="24"/>
          <w:szCs w:val="24"/>
        </w:rPr>
        <w:t xml:space="preserve">: </w:t>
      </w:r>
      <w:r w:rsidR="00A225EF" w:rsidRPr="00E47372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E47372" w:rsidRPr="00E47372">
        <w:rPr>
          <w:rFonts w:ascii="Times New Roman" w:hAnsi="Times New Roman"/>
          <w:sz w:val="24"/>
          <w:szCs w:val="24"/>
        </w:rPr>
        <w:t xml:space="preserve">– </w:t>
      </w:r>
      <w:r w:rsidR="00E47372" w:rsidRPr="00E47372">
        <w:rPr>
          <w:rFonts w:ascii="Times New Roman" w:hAnsi="Times New Roman"/>
          <w:b/>
          <w:sz w:val="24"/>
          <w:szCs w:val="24"/>
        </w:rPr>
        <w:t xml:space="preserve">Dla inwestycji polegającej na budowie drogi  powiatowej </w:t>
      </w:r>
      <w:r w:rsidR="00E47372" w:rsidRPr="00E47372">
        <w:rPr>
          <w:rFonts w:ascii="Times New Roman" w:hAnsi="Times New Roman"/>
          <w:b/>
          <w:bCs/>
          <w:color w:val="000000"/>
          <w:sz w:val="24"/>
          <w:szCs w:val="24"/>
        </w:rPr>
        <w:t xml:space="preserve">nr 1907 N Kijewo – Chełchy – drogi krajowej nr 16 w miejscowości Babki Gąseckie </w:t>
      </w:r>
      <w:r w:rsidR="00E47372" w:rsidRPr="00E47372">
        <w:rPr>
          <w:rFonts w:ascii="Times New Roman" w:hAnsi="Times New Roman"/>
          <w:b/>
          <w:sz w:val="24"/>
          <w:szCs w:val="24"/>
        </w:rPr>
        <w:t>o długości 1,300 km w zakresie : budowy  nawierzchni z betonu asfaltowego</w:t>
      </w:r>
      <w:r w:rsidR="00E713C8">
        <w:rPr>
          <w:rFonts w:ascii="Times New Roman" w:hAnsi="Times New Roman"/>
          <w:b/>
          <w:sz w:val="24"/>
          <w:szCs w:val="24"/>
        </w:rPr>
        <w:t xml:space="preserve">         </w:t>
      </w:r>
      <w:r w:rsidR="00E47372" w:rsidRPr="00E47372">
        <w:rPr>
          <w:rFonts w:ascii="Times New Roman" w:hAnsi="Times New Roman"/>
          <w:b/>
          <w:sz w:val="24"/>
          <w:szCs w:val="24"/>
        </w:rPr>
        <w:t xml:space="preserve"> na nawierzchni żwirowej lub kostki brukowej o szerokości  jezdni 3,5 m wraz z mijankami </w:t>
      </w:r>
      <w:r w:rsidR="00E713C8">
        <w:rPr>
          <w:rFonts w:ascii="Times New Roman" w:hAnsi="Times New Roman"/>
          <w:b/>
          <w:sz w:val="24"/>
          <w:szCs w:val="24"/>
        </w:rPr>
        <w:t xml:space="preserve">    </w:t>
      </w:r>
      <w:r w:rsidR="00E47372" w:rsidRPr="00E47372">
        <w:rPr>
          <w:rFonts w:ascii="Times New Roman" w:hAnsi="Times New Roman"/>
          <w:b/>
          <w:sz w:val="24"/>
          <w:szCs w:val="24"/>
        </w:rPr>
        <w:t>o szerokości 5,00 m, budowę chodników  z kostki betonowej gr. 6 cm, budowy zjazdów gospodarczych o nawierzchni z betonu asfaltowego, budowy poboczy żwirowych z obu stron drogi  o szerokości        1,00 m, budowy przepustu drogowego z rur PEHD o średnicy 60 cm szt. 1,  budowy przepustu z prefabrykatów betonowych  150x400 cm szt. 1, budowy przepustu skrzynkowego 150x200 cm szt. 1, budowy ścieków drogowych z bruku kamiennego, odprowadzenia wód opadowych – powierzchniowy spływ wód opadowych</w:t>
      </w:r>
      <w:r w:rsidR="00E713C8">
        <w:rPr>
          <w:rFonts w:ascii="Times New Roman" w:hAnsi="Times New Roman"/>
          <w:b/>
          <w:sz w:val="24"/>
          <w:szCs w:val="24"/>
        </w:rPr>
        <w:t xml:space="preserve">      </w:t>
      </w:r>
      <w:r w:rsidR="00E47372" w:rsidRPr="00E47372">
        <w:rPr>
          <w:rFonts w:ascii="Times New Roman" w:hAnsi="Times New Roman"/>
          <w:b/>
          <w:sz w:val="24"/>
          <w:szCs w:val="24"/>
        </w:rPr>
        <w:t xml:space="preserve">  do projektowanych rowów przydrożnych oraz na teren przyległy do korpusu drogi,  budowy studni chłonnej wraz  z wpustem kanalizacji deszczowej, przebudowy sieci elektroenergetycznej nN 0,4 kV, budowy kablowej linii  oświetleniowej z oprawami oświetleniowymi zamontowanymi na słupach, przebudowy istniejących ogrodzeń, gospodarki zielenią – usunięcia  drzew przedstawionych i opisanych kolejnymi numerami</w:t>
      </w:r>
      <w:r w:rsidR="00E713C8">
        <w:rPr>
          <w:rFonts w:ascii="Times New Roman" w:hAnsi="Times New Roman"/>
          <w:b/>
          <w:sz w:val="24"/>
          <w:szCs w:val="24"/>
        </w:rPr>
        <w:t xml:space="preserve">    </w:t>
      </w:r>
      <w:r w:rsidR="00E47372" w:rsidRPr="00E47372">
        <w:rPr>
          <w:rFonts w:ascii="Times New Roman" w:hAnsi="Times New Roman"/>
          <w:b/>
          <w:sz w:val="24"/>
          <w:szCs w:val="24"/>
        </w:rPr>
        <w:t xml:space="preserve"> w inwentaryzacji sporządzonej dla potrzeb projektowych, pozostałe drzewa na czas prowadzenia robót zabezpieczyć przed uszkodzeniami</w:t>
      </w:r>
      <w:r w:rsidR="00E47372" w:rsidRPr="00E47372">
        <w:rPr>
          <w:rFonts w:ascii="Times New Roman" w:hAnsi="Times New Roman"/>
          <w:sz w:val="24"/>
          <w:szCs w:val="24"/>
        </w:rPr>
        <w:t xml:space="preserve"> </w:t>
      </w:r>
      <w:r w:rsidR="00E47372" w:rsidRPr="00E47372">
        <w:rPr>
          <w:rFonts w:ascii="Times New Roman" w:hAnsi="Times New Roman"/>
          <w:b/>
          <w:sz w:val="24"/>
          <w:szCs w:val="24"/>
        </w:rPr>
        <w:t>wraz z zatwierdzeniem projektu podziału nieruchomości i projektu budowlanego.</w:t>
      </w:r>
    </w:p>
    <w:p w:rsidR="00E47372" w:rsidRPr="00E47372" w:rsidRDefault="00E47372" w:rsidP="00E47372">
      <w:pPr>
        <w:pStyle w:val="Tekstpodstawowy"/>
        <w:rPr>
          <w:color w:val="000000"/>
          <w:szCs w:val="24"/>
        </w:rPr>
      </w:pPr>
      <w:r w:rsidRPr="00E47372">
        <w:rPr>
          <w:b/>
          <w:szCs w:val="24"/>
        </w:rPr>
        <w:t xml:space="preserve">          </w:t>
      </w:r>
      <w:r w:rsidRPr="00E47372">
        <w:rPr>
          <w:color w:val="000000"/>
          <w:szCs w:val="24"/>
        </w:rPr>
        <w:t xml:space="preserve"> </w:t>
      </w:r>
      <w:r w:rsidR="00E713C8">
        <w:rPr>
          <w:color w:val="000000"/>
          <w:szCs w:val="24"/>
        </w:rPr>
        <w:t xml:space="preserve"> </w:t>
      </w:r>
      <w:r w:rsidRPr="00E47372">
        <w:rPr>
          <w:color w:val="000000"/>
          <w:szCs w:val="24"/>
        </w:rPr>
        <w:t>Inwestycja zlokalizowana  będzie  na działkach:</w:t>
      </w:r>
    </w:p>
    <w:p w:rsidR="00E47372" w:rsidRDefault="00E47372" w:rsidP="00E47372">
      <w:pPr>
        <w:pStyle w:val="Tekstpodstawowy"/>
        <w:spacing w:after="0"/>
        <w:jc w:val="both"/>
        <w:rPr>
          <w:b/>
          <w:bCs/>
          <w:color w:val="000000" w:themeColor="text1"/>
          <w:spacing w:val="-4"/>
          <w:szCs w:val="24"/>
        </w:rPr>
      </w:pPr>
      <w:r w:rsidRPr="00E47372">
        <w:rPr>
          <w:b/>
          <w:bCs/>
          <w:color w:val="000000" w:themeColor="text1"/>
          <w:spacing w:val="-4"/>
          <w:szCs w:val="24"/>
        </w:rPr>
        <w:t>Obręb 1  Babki Gąseckie:</w:t>
      </w:r>
    </w:p>
    <w:p w:rsidR="00877503" w:rsidRPr="00E47372" w:rsidRDefault="00877503" w:rsidP="00E47372">
      <w:pPr>
        <w:pStyle w:val="Tekstpodstawowy"/>
        <w:spacing w:after="0"/>
        <w:jc w:val="both"/>
        <w:rPr>
          <w:b/>
          <w:bCs/>
          <w:color w:val="000000" w:themeColor="text1"/>
          <w:spacing w:val="-4"/>
          <w:szCs w:val="24"/>
        </w:rPr>
      </w:pPr>
    </w:p>
    <w:p w:rsidR="00E47372" w:rsidRPr="00E47372" w:rsidRDefault="00E47372" w:rsidP="00E47372">
      <w:pPr>
        <w:rPr>
          <w:rFonts w:ascii="Times New Roman" w:hAnsi="Times New Roman"/>
          <w:i/>
          <w:iCs/>
          <w:sz w:val="24"/>
          <w:szCs w:val="24"/>
        </w:rPr>
      </w:pPr>
      <w:r w:rsidRPr="00E47372">
        <w:rPr>
          <w:rFonts w:ascii="Times New Roman" w:hAnsi="Times New Roman"/>
          <w:i/>
          <w:iCs/>
          <w:sz w:val="24"/>
          <w:szCs w:val="24"/>
        </w:rPr>
        <w:t>30/6(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30/8</w:t>
      </w:r>
      <w:r w:rsidRPr="00E47372">
        <w:rPr>
          <w:rFonts w:ascii="Times New Roman" w:hAnsi="Times New Roman"/>
          <w:i/>
          <w:iCs/>
          <w:sz w:val="24"/>
          <w:szCs w:val="24"/>
        </w:rPr>
        <w:t>,30/9), 30/7(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30/10</w:t>
      </w:r>
      <w:r w:rsidRPr="00E47372">
        <w:rPr>
          <w:rFonts w:ascii="Times New Roman" w:hAnsi="Times New Roman"/>
          <w:i/>
          <w:iCs/>
          <w:sz w:val="24"/>
          <w:szCs w:val="24"/>
        </w:rPr>
        <w:t>,30/11), 31(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31/1</w:t>
      </w:r>
      <w:r w:rsidRPr="00E47372">
        <w:rPr>
          <w:rFonts w:ascii="Times New Roman" w:hAnsi="Times New Roman"/>
          <w:i/>
          <w:iCs/>
          <w:sz w:val="24"/>
          <w:szCs w:val="24"/>
        </w:rPr>
        <w:t>,31/2), 32(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32/1</w:t>
      </w:r>
      <w:r w:rsidRPr="00E47372">
        <w:rPr>
          <w:rFonts w:ascii="Times New Roman" w:hAnsi="Times New Roman"/>
          <w:i/>
          <w:iCs/>
          <w:sz w:val="24"/>
          <w:szCs w:val="24"/>
        </w:rPr>
        <w:t>,32/2), 33(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33/1</w:t>
      </w:r>
      <w:r w:rsidRPr="00E47372">
        <w:rPr>
          <w:rFonts w:ascii="Times New Roman" w:hAnsi="Times New Roman"/>
          <w:i/>
          <w:iCs/>
          <w:sz w:val="24"/>
          <w:szCs w:val="24"/>
        </w:rPr>
        <w:t>,33/2), 34/1(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34/3</w:t>
      </w:r>
      <w:r w:rsidRPr="00E47372">
        <w:rPr>
          <w:rFonts w:ascii="Times New Roman" w:hAnsi="Times New Roman"/>
          <w:i/>
          <w:iCs/>
          <w:sz w:val="24"/>
          <w:szCs w:val="24"/>
        </w:rPr>
        <w:t>,34/4), 40(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40/1</w:t>
      </w:r>
      <w:r w:rsidRPr="00E47372">
        <w:rPr>
          <w:rFonts w:ascii="Times New Roman" w:hAnsi="Times New Roman"/>
          <w:i/>
          <w:iCs/>
          <w:sz w:val="24"/>
          <w:szCs w:val="24"/>
        </w:rPr>
        <w:t>,40/2), 41(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41/1</w:t>
      </w:r>
      <w:r w:rsidRPr="00E47372">
        <w:rPr>
          <w:rFonts w:ascii="Times New Roman" w:hAnsi="Times New Roman"/>
          <w:i/>
          <w:iCs/>
          <w:sz w:val="24"/>
          <w:szCs w:val="24"/>
        </w:rPr>
        <w:t>,41/2), 42(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42/1</w:t>
      </w:r>
      <w:r w:rsidRPr="00E47372">
        <w:rPr>
          <w:rFonts w:ascii="Times New Roman" w:hAnsi="Times New Roman"/>
          <w:i/>
          <w:iCs/>
          <w:sz w:val="24"/>
          <w:szCs w:val="24"/>
        </w:rPr>
        <w:t>,42/2), 45/1(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45/3</w:t>
      </w:r>
      <w:r w:rsidRPr="00E47372">
        <w:rPr>
          <w:rFonts w:ascii="Times New Roman" w:hAnsi="Times New Roman"/>
          <w:i/>
          <w:iCs/>
          <w:sz w:val="24"/>
          <w:szCs w:val="24"/>
        </w:rPr>
        <w:t>,45/4), 45/2(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45/5</w:t>
      </w:r>
      <w:r w:rsidRPr="00E47372">
        <w:rPr>
          <w:rFonts w:ascii="Times New Roman" w:hAnsi="Times New Roman"/>
          <w:i/>
          <w:iCs/>
          <w:sz w:val="24"/>
          <w:szCs w:val="24"/>
        </w:rPr>
        <w:t>,45/6), 46(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46/1</w:t>
      </w:r>
      <w:r w:rsidRPr="00E47372">
        <w:rPr>
          <w:rFonts w:ascii="Times New Roman" w:hAnsi="Times New Roman"/>
          <w:i/>
          <w:iCs/>
          <w:sz w:val="24"/>
          <w:szCs w:val="24"/>
        </w:rPr>
        <w:t>,46/2), 51(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51/1</w:t>
      </w:r>
      <w:r w:rsidRPr="00E47372">
        <w:rPr>
          <w:rFonts w:ascii="Times New Roman" w:hAnsi="Times New Roman"/>
          <w:i/>
          <w:iCs/>
          <w:sz w:val="24"/>
          <w:szCs w:val="24"/>
        </w:rPr>
        <w:t>,51/2), 57(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57/1</w:t>
      </w:r>
      <w:r w:rsidRPr="00E47372">
        <w:rPr>
          <w:rFonts w:ascii="Times New Roman" w:hAnsi="Times New Roman"/>
          <w:i/>
          <w:iCs/>
          <w:sz w:val="24"/>
          <w:szCs w:val="24"/>
        </w:rPr>
        <w:t>,57/2), 61/3(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61/5</w:t>
      </w:r>
      <w:r w:rsidRPr="00E47372">
        <w:rPr>
          <w:rFonts w:ascii="Times New Roman" w:hAnsi="Times New Roman"/>
          <w:i/>
          <w:iCs/>
          <w:sz w:val="24"/>
          <w:szCs w:val="24"/>
        </w:rPr>
        <w:t>,61/6), 63/1, 63/2, 63/3, 105(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105/1</w:t>
      </w:r>
      <w:r w:rsidRPr="00E47372">
        <w:rPr>
          <w:rFonts w:ascii="Times New Roman" w:hAnsi="Times New Roman"/>
          <w:i/>
          <w:iCs/>
          <w:sz w:val="24"/>
          <w:szCs w:val="24"/>
        </w:rPr>
        <w:t>,105/2), 107(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107/3</w:t>
      </w:r>
      <w:r w:rsidRPr="00E47372">
        <w:rPr>
          <w:rFonts w:ascii="Times New Roman" w:hAnsi="Times New Roman"/>
          <w:i/>
          <w:iCs/>
          <w:sz w:val="24"/>
          <w:szCs w:val="24"/>
        </w:rPr>
        <w:t>,107/4), 136/1(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136/16</w:t>
      </w:r>
      <w:r w:rsidRPr="00E47372">
        <w:rPr>
          <w:rFonts w:ascii="Times New Roman" w:hAnsi="Times New Roman"/>
          <w:i/>
          <w:iCs/>
          <w:sz w:val="24"/>
          <w:szCs w:val="24"/>
        </w:rPr>
        <w:t>,136/17), 136/3(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136/8</w:t>
      </w:r>
      <w:r w:rsidRPr="00E47372">
        <w:rPr>
          <w:rFonts w:ascii="Times New Roman" w:hAnsi="Times New Roman"/>
          <w:i/>
          <w:iCs/>
          <w:sz w:val="24"/>
          <w:szCs w:val="24"/>
        </w:rPr>
        <w:t>,136/9), 136/4(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136/10</w:t>
      </w:r>
      <w:r w:rsidRPr="00E47372">
        <w:rPr>
          <w:rFonts w:ascii="Times New Roman" w:hAnsi="Times New Roman"/>
          <w:i/>
          <w:iCs/>
          <w:sz w:val="24"/>
          <w:szCs w:val="24"/>
        </w:rPr>
        <w:t>,136/11), 136/5(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136/12</w:t>
      </w:r>
      <w:r w:rsidRPr="00E47372">
        <w:rPr>
          <w:rFonts w:ascii="Times New Roman" w:hAnsi="Times New Roman"/>
          <w:i/>
          <w:iCs/>
          <w:sz w:val="24"/>
          <w:szCs w:val="24"/>
        </w:rPr>
        <w:t>,136/13), 136/6(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136/14</w:t>
      </w:r>
      <w:r w:rsidRPr="00E47372">
        <w:rPr>
          <w:rFonts w:ascii="Times New Roman" w:hAnsi="Times New Roman"/>
          <w:i/>
          <w:iCs/>
          <w:sz w:val="24"/>
          <w:szCs w:val="24"/>
        </w:rPr>
        <w:t>,136/15),136/7(</w:t>
      </w:r>
      <w:r w:rsidRPr="00E47372">
        <w:rPr>
          <w:rFonts w:ascii="Times New Roman" w:hAnsi="Times New Roman"/>
          <w:b/>
          <w:i/>
          <w:iCs/>
          <w:sz w:val="24"/>
          <w:szCs w:val="24"/>
        </w:rPr>
        <w:t>136/18</w:t>
      </w:r>
      <w:r w:rsidRPr="00E47372">
        <w:rPr>
          <w:rFonts w:ascii="Times New Roman" w:hAnsi="Times New Roman"/>
          <w:i/>
          <w:iCs/>
          <w:sz w:val="24"/>
          <w:szCs w:val="24"/>
        </w:rPr>
        <w:t>,136/19).</w:t>
      </w:r>
    </w:p>
    <w:p w:rsidR="00E47372" w:rsidRPr="00E47372" w:rsidRDefault="00E47372" w:rsidP="00E47372">
      <w:pPr>
        <w:jc w:val="both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</w:pPr>
    </w:p>
    <w:p w:rsidR="00E47372" w:rsidRPr="00E713C8" w:rsidRDefault="00E47372" w:rsidP="00E47372">
      <w:pPr>
        <w:jc w:val="both"/>
        <w:rPr>
          <w:rFonts w:ascii="Times New Roman" w:hAnsi="Times New Roman"/>
          <w:sz w:val="24"/>
          <w:szCs w:val="24"/>
        </w:rPr>
      </w:pPr>
      <w:r w:rsidRPr="00E47372">
        <w:rPr>
          <w:rFonts w:ascii="Times New Roman" w:hAnsi="Times New Roman"/>
          <w:sz w:val="24"/>
          <w:szCs w:val="24"/>
        </w:rPr>
        <w:t>Działki poza liniami rozgraniczającymi, na których przewiduje się przebudowę istniejącej sieci uzbrojenia terenu lub przebudowę dróg innych kategorii:</w:t>
      </w:r>
    </w:p>
    <w:p w:rsidR="00877503" w:rsidRDefault="00877503" w:rsidP="00E47372">
      <w:pPr>
        <w:rPr>
          <w:rFonts w:ascii="Times New Roman" w:hAnsi="Times New Roman"/>
          <w:b/>
          <w:iCs/>
          <w:sz w:val="24"/>
          <w:szCs w:val="24"/>
        </w:rPr>
      </w:pPr>
    </w:p>
    <w:p w:rsidR="00E47372" w:rsidRPr="00E47372" w:rsidRDefault="00E47372" w:rsidP="00E47372">
      <w:pPr>
        <w:rPr>
          <w:rFonts w:ascii="Times New Roman" w:hAnsi="Times New Roman"/>
          <w:b/>
          <w:iCs/>
          <w:sz w:val="24"/>
          <w:szCs w:val="24"/>
        </w:rPr>
      </w:pPr>
      <w:r w:rsidRPr="00E47372">
        <w:rPr>
          <w:rFonts w:ascii="Times New Roman" w:hAnsi="Times New Roman"/>
          <w:b/>
          <w:iCs/>
          <w:sz w:val="24"/>
          <w:szCs w:val="24"/>
        </w:rPr>
        <w:t>Obręb 1 Babki Gąseckie:</w:t>
      </w:r>
    </w:p>
    <w:p w:rsidR="00E47372" w:rsidRPr="00E47372" w:rsidRDefault="00E47372" w:rsidP="00E47372">
      <w:pPr>
        <w:rPr>
          <w:rFonts w:ascii="Times New Roman" w:hAnsi="Times New Roman"/>
          <w:sz w:val="24"/>
          <w:szCs w:val="24"/>
        </w:rPr>
      </w:pPr>
      <w:r w:rsidRPr="00E4737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47372">
        <w:rPr>
          <w:rFonts w:ascii="Times New Roman" w:hAnsi="Times New Roman"/>
          <w:i/>
          <w:iCs/>
          <w:sz w:val="24"/>
          <w:szCs w:val="24"/>
        </w:rPr>
        <w:t>59, 35, 93, 101,130</w:t>
      </w:r>
    </w:p>
    <w:p w:rsidR="00E47372" w:rsidRPr="00E47372" w:rsidRDefault="00E47372" w:rsidP="00E47372">
      <w:pPr>
        <w:jc w:val="both"/>
        <w:textAlignment w:val="top"/>
        <w:rPr>
          <w:rFonts w:ascii="Times New Roman" w:hAnsi="Times New Roman"/>
          <w:color w:val="000000"/>
          <w:sz w:val="16"/>
          <w:szCs w:val="16"/>
        </w:rPr>
      </w:pPr>
      <w:r w:rsidRPr="00E47372">
        <w:rPr>
          <w:rFonts w:ascii="Times New Roman" w:hAnsi="Times New Roman"/>
          <w:color w:val="000000"/>
          <w:sz w:val="16"/>
          <w:szCs w:val="16"/>
        </w:rPr>
        <w:t xml:space="preserve"> (przed nawiasem podano numer działki ulegającej podziałowi, w nawiasie podano numery działek powstałych po podziale, tłustym drukiem  zaznaczono nowe numery działek przeznaczone pod przedmiotową inwestycję lub czasową zajętość).</w:t>
      </w:r>
    </w:p>
    <w:p w:rsidR="00877503" w:rsidRDefault="00A225EF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37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225EF" w:rsidRDefault="00A225EF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372">
        <w:rPr>
          <w:rFonts w:ascii="Times New Roman" w:hAnsi="Times New Roman" w:cs="Times New Roman"/>
          <w:sz w:val="24"/>
          <w:szCs w:val="24"/>
        </w:rPr>
        <w:t xml:space="preserve">   </w:t>
      </w:r>
      <w:r w:rsidR="00AD63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7372">
        <w:rPr>
          <w:rFonts w:ascii="Times New Roman" w:hAnsi="Times New Roman" w:cs="Times New Roman"/>
          <w:sz w:val="24"/>
          <w:szCs w:val="24"/>
        </w:rPr>
        <w:t>Jednocześnie przedstawia się wykaz nieruchomości i ich powierzchni zajętych pod korpus drogi powiatowej  nr 1907 N</w:t>
      </w:r>
    </w:p>
    <w:p w:rsidR="00877503" w:rsidRDefault="00877503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503" w:rsidRDefault="00877503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503" w:rsidRDefault="00877503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503" w:rsidRDefault="00877503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2844"/>
        <w:gridCol w:w="2077"/>
        <w:gridCol w:w="2223"/>
        <w:gridCol w:w="1890"/>
      </w:tblGrid>
      <w:tr w:rsidR="00877503" w:rsidRPr="00466017" w:rsidTr="003D16B5">
        <w:trPr>
          <w:trHeight w:val="899"/>
        </w:trPr>
        <w:tc>
          <w:tcPr>
            <w:tcW w:w="3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LP.</w:t>
            </w:r>
          </w:p>
        </w:tc>
        <w:tc>
          <w:tcPr>
            <w:tcW w:w="146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NAZWA OBRĘBU</w:t>
            </w:r>
          </w:p>
        </w:tc>
        <w:tc>
          <w:tcPr>
            <w:tcW w:w="106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NR GEODEZYJNY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NIERUCHOMOŚCI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114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NR GEODEZYJNY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ZAJĘTEJ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NIERUCHOMOŚCI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PO  PODZIALE</w:t>
            </w:r>
          </w:p>
        </w:tc>
        <w:tc>
          <w:tcPr>
            <w:tcW w:w="973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POWIERZCHNIA ZAJĘTEJ NIERUCHOMOŚCI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ha</w:t>
            </w:r>
          </w:p>
        </w:tc>
      </w:tr>
      <w:tr w:rsidR="00877503" w:rsidRPr="00466017" w:rsidTr="003D16B5">
        <w:tc>
          <w:tcPr>
            <w:tcW w:w="35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1.</w:t>
            </w:r>
          </w:p>
        </w:tc>
        <w:tc>
          <w:tcPr>
            <w:tcW w:w="1464" w:type="pct"/>
            <w:tcBorders>
              <w:top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tcBorders>
              <w:top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105</w:t>
            </w:r>
          </w:p>
        </w:tc>
        <w:tc>
          <w:tcPr>
            <w:tcW w:w="1144" w:type="pct"/>
            <w:tcBorders>
              <w:top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105/1</w:t>
            </w:r>
          </w:p>
        </w:tc>
        <w:tc>
          <w:tcPr>
            <w:tcW w:w="973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0,0704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2.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107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107/3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0,0295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3.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61/3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61/5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0,0027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4.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57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57/1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0,0138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5.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46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46/1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0,0124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6.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51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51/1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0,0224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7.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136/3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136/8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0,0014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8.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136/4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136/10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0,0013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9.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136/5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136/12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0,0059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85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10.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136/6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136/14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0,0006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67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11.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136/1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136/16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0,0021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330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12.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136/7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136/18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0,0031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10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13.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45/2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45/5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0,0096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60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14.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45/1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45/3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0,0149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50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15.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41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41/1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0,0117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300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16.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40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40/1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0,0044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22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17.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42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42/1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0,0047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60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18.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34/1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34/3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0,0218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52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19.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33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33/1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0,0145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62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20.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32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32/1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0,0056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52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21.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31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31/1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0,0050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222"/>
        </w:trPr>
        <w:tc>
          <w:tcPr>
            <w:tcW w:w="350" w:type="pct"/>
            <w:tcBorders>
              <w:lef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22.</w:t>
            </w:r>
          </w:p>
        </w:tc>
        <w:tc>
          <w:tcPr>
            <w:tcW w:w="1464" w:type="pct"/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30/6</w:t>
            </w:r>
          </w:p>
        </w:tc>
        <w:tc>
          <w:tcPr>
            <w:tcW w:w="1144" w:type="pct"/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30/8</w:t>
            </w:r>
          </w:p>
        </w:tc>
        <w:tc>
          <w:tcPr>
            <w:tcW w:w="973" w:type="pct"/>
            <w:tcBorders>
              <w:right w:val="single" w:sz="24" w:space="0" w:color="auto"/>
            </w:tcBorders>
            <w:vAlign w:val="center"/>
          </w:tcPr>
          <w:p w:rsidR="00877503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0,0044</w:t>
            </w:r>
          </w:p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877503" w:rsidRPr="00466017" w:rsidTr="003D16B5">
        <w:trPr>
          <w:trHeight w:val="320"/>
        </w:trPr>
        <w:tc>
          <w:tcPr>
            <w:tcW w:w="3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23.</w:t>
            </w:r>
          </w:p>
        </w:tc>
        <w:tc>
          <w:tcPr>
            <w:tcW w:w="1464" w:type="pct"/>
            <w:tcBorders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color w:val="000000"/>
                <w:spacing w:val="-5"/>
                <w:sz w:val="16"/>
                <w:szCs w:val="16"/>
              </w:rPr>
              <w:t>0001 BABKI GĄSECKIE</w:t>
            </w:r>
          </w:p>
        </w:tc>
        <w:tc>
          <w:tcPr>
            <w:tcW w:w="1069" w:type="pct"/>
            <w:tcBorders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30/7</w:t>
            </w:r>
          </w:p>
        </w:tc>
        <w:tc>
          <w:tcPr>
            <w:tcW w:w="1144" w:type="pct"/>
            <w:tcBorders>
              <w:bottom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30/10</w:t>
            </w:r>
          </w:p>
        </w:tc>
        <w:tc>
          <w:tcPr>
            <w:tcW w:w="973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77503" w:rsidRPr="00466017" w:rsidRDefault="00877503" w:rsidP="003D16B5">
            <w:pPr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  <w:r w:rsidRPr="00466017">
              <w:rPr>
                <w:b/>
                <w:color w:val="000000"/>
                <w:spacing w:val="-5"/>
                <w:sz w:val="16"/>
                <w:szCs w:val="16"/>
              </w:rPr>
              <w:t>0,0028</w:t>
            </w:r>
          </w:p>
        </w:tc>
      </w:tr>
    </w:tbl>
    <w:p w:rsidR="00877503" w:rsidRPr="00E47372" w:rsidRDefault="00877503" w:rsidP="00A225EF">
      <w:pPr>
        <w:pStyle w:val="Tekstpodstawowywcity2"/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5EF" w:rsidRPr="00877503" w:rsidRDefault="002F3F45" w:rsidP="00A225EF">
      <w:pPr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112239"/>
          <w:sz w:val="24"/>
          <w:szCs w:val="24"/>
          <w:u w:val="single"/>
          <w:lang w:eastAsia="pl-PL"/>
        </w:rPr>
        <w:t>S</w:t>
      </w:r>
      <w:r w:rsidR="00A225EF" w:rsidRPr="00877503">
        <w:rPr>
          <w:rFonts w:ascii="Times New Roman" w:eastAsia="Times New Roman" w:hAnsi="Times New Roman"/>
          <w:color w:val="112239"/>
          <w:sz w:val="24"/>
          <w:szCs w:val="24"/>
          <w:u w:val="single"/>
          <w:lang w:eastAsia="pl-PL"/>
        </w:rPr>
        <w:t>trony  postępowania  zawiadamia się , że z tre</w:t>
      </w:r>
      <w:r>
        <w:rPr>
          <w:rFonts w:ascii="Times New Roman" w:eastAsia="Times New Roman" w:hAnsi="Times New Roman"/>
          <w:color w:val="112239"/>
          <w:sz w:val="24"/>
          <w:szCs w:val="24"/>
          <w:u w:val="single"/>
          <w:lang w:eastAsia="pl-PL"/>
        </w:rPr>
        <w:t>ścią decyzji można zapoznać</w:t>
      </w:r>
      <w:r w:rsidR="00A225EF" w:rsidRPr="00877503">
        <w:rPr>
          <w:rFonts w:ascii="Times New Roman" w:eastAsia="Times New Roman" w:hAnsi="Times New Roman"/>
          <w:color w:val="112239"/>
          <w:sz w:val="24"/>
          <w:szCs w:val="24"/>
          <w:u w:val="single"/>
          <w:lang w:eastAsia="pl-PL"/>
        </w:rPr>
        <w:t xml:space="preserve"> się  </w:t>
      </w:r>
      <w:r>
        <w:rPr>
          <w:rFonts w:ascii="Times New Roman" w:eastAsia="Times New Roman" w:hAnsi="Times New Roman"/>
          <w:color w:val="112239"/>
          <w:sz w:val="24"/>
          <w:szCs w:val="24"/>
          <w:u w:val="single"/>
          <w:lang w:eastAsia="pl-PL"/>
        </w:rPr>
        <w:t xml:space="preserve">                      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w Starostwie Powiatowym  w Olecku ul. Kolejowa 32, w Wydziale Architektury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            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i Budownictwa , pok. 37 (tel. 87 520 22 94 nr  </w:t>
      </w:r>
      <w:proofErr w:type="spellStart"/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wewn</w:t>
      </w:r>
      <w:proofErr w:type="spellEnd"/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. 48 i 49),  w godzinach pracy Urzędu            od pn-pt 7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vertAlign w:val="superscript"/>
          <w:lang w:eastAsia="pl-PL"/>
        </w:rPr>
        <w:t>30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- 15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vertAlign w:val="superscript"/>
          <w:lang w:eastAsia="pl-PL"/>
        </w:rPr>
        <w:t>30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w terminie 14 dni od publicznego ogłoszenia obwieszczenia.</w:t>
      </w:r>
    </w:p>
    <w:p w:rsidR="00D51E2C" w:rsidRPr="00877503" w:rsidRDefault="00D51E2C" w:rsidP="00A225EF">
      <w:pPr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Jednocześnie zawiadamiam , że zgodnie z art. 49 ustawy z dnia 14 czerwca 1960 r.  – Kodeks postępowania administracyjnego (Dz. U. z 2000r. , Nr 98 , poz. 1071 ze zmianami)                      w przypadku zawiadomienia stron przez obwieszczenie – doręczenie uważa się za dokonane ,</w:t>
      </w:r>
      <w:r w:rsidR="00A225EF"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     </w:t>
      </w:r>
      <w:r w:rsidRPr="0087750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po upływie 14 dni od dnia publicznego ogłoszenia.</w:t>
      </w:r>
    </w:p>
    <w:p w:rsidR="00D51E2C" w:rsidRPr="00E47372" w:rsidRDefault="00A225EF" w:rsidP="00D51E2C">
      <w:pPr>
        <w:jc w:val="both"/>
        <w:textAlignment w:val="top"/>
        <w:rPr>
          <w:rFonts w:ascii="Times New Roman" w:eastAsia="Times New Roman" w:hAnsi="Times New Roman"/>
          <w:color w:val="112239"/>
          <w:sz w:val="24"/>
          <w:szCs w:val="24"/>
          <w:lang w:eastAsia="pl-PL"/>
        </w:rPr>
      </w:pPr>
      <w:r w:rsidRPr="00E47372">
        <w:rPr>
          <w:rFonts w:ascii="Times New Roman" w:eastAsia="Times New Roman" w:hAnsi="Times New Roman"/>
          <w:b/>
          <w:bCs/>
          <w:color w:val="112239"/>
          <w:sz w:val="24"/>
          <w:szCs w:val="24"/>
          <w:lang w:eastAsia="pl-PL"/>
        </w:rPr>
        <w:t xml:space="preserve">             </w:t>
      </w:r>
      <w:r w:rsidR="00D51E2C" w:rsidRPr="00E47372">
        <w:rPr>
          <w:rFonts w:ascii="Times New Roman" w:eastAsia="Times New Roman" w:hAnsi="Times New Roman"/>
          <w:b/>
          <w:bCs/>
          <w:color w:val="112239"/>
          <w:sz w:val="24"/>
          <w:szCs w:val="24"/>
          <w:lang w:eastAsia="pl-PL"/>
        </w:rPr>
        <w:t>Od decyzji służy odwołanie do Wojewody Warmińsko-Mazurskiego                                    za pośrednictwem Starosty Oleckiego w terminie 14 dni od dnia jej doręczenia.</w:t>
      </w:r>
    </w:p>
    <w:p w:rsidR="002F3F45" w:rsidRDefault="002F3F45" w:rsidP="002F3F45">
      <w:pPr>
        <w:jc w:val="both"/>
        <w:textAlignment w:val="top"/>
        <w:rPr>
          <w:rFonts w:ascii="Times New Roman" w:eastAsia="Times New Roman" w:hAnsi="Times New Roman"/>
          <w:b/>
          <w:bCs/>
          <w:color w:val="112239"/>
          <w:sz w:val="24"/>
          <w:szCs w:val="24"/>
          <w:lang w:eastAsia="pl-PL"/>
        </w:rPr>
      </w:pPr>
    </w:p>
    <w:p w:rsidR="00D51E2C" w:rsidRPr="00A225EF" w:rsidRDefault="002F3F45" w:rsidP="002F3F45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 </w:t>
      </w:r>
      <w:r w:rsidR="00D51E2C" w:rsidRPr="00A225EF">
        <w:rPr>
          <w:rFonts w:eastAsia="Times New Roman"/>
          <w:i/>
          <w:iCs/>
          <w:lang w:eastAsia="pl-PL"/>
        </w:rPr>
        <w:t xml:space="preserve"> / Starosta Olecki /</w:t>
      </w:r>
    </w:p>
    <w:p w:rsidR="00D51E2C" w:rsidRPr="00A225EF" w:rsidRDefault="00D51E2C" w:rsidP="00D51E2C">
      <w:pPr>
        <w:jc w:val="both"/>
        <w:textAlignment w:val="top"/>
        <w:rPr>
          <w:rFonts w:ascii="Arial" w:eastAsia="Times New Roman" w:hAnsi="Arial" w:cs="Arial"/>
          <w:color w:val="112239"/>
          <w:sz w:val="24"/>
          <w:szCs w:val="24"/>
          <w:lang w:eastAsia="pl-PL"/>
        </w:rPr>
      </w:pPr>
      <w:r w:rsidRPr="00A225EF">
        <w:rPr>
          <w:rFonts w:ascii="Arial" w:eastAsia="Times New Roman" w:hAnsi="Arial" w:cs="Arial"/>
          <w:color w:val="112239"/>
          <w:sz w:val="24"/>
          <w:szCs w:val="24"/>
          <w:lang w:eastAsia="pl-PL"/>
        </w:rPr>
        <w:t> </w:t>
      </w:r>
    </w:p>
    <w:p w:rsidR="00D51E2C" w:rsidRPr="00A225EF" w:rsidRDefault="00D51E2C" w:rsidP="00D51E2C">
      <w:pPr>
        <w:jc w:val="both"/>
        <w:rPr>
          <w:sz w:val="24"/>
          <w:szCs w:val="24"/>
        </w:rPr>
      </w:pPr>
    </w:p>
    <w:p w:rsidR="003500D5" w:rsidRPr="00D51E2C" w:rsidRDefault="003500D5" w:rsidP="00D51E2C">
      <w:pPr>
        <w:jc w:val="both"/>
        <w:rPr>
          <w:sz w:val="24"/>
          <w:szCs w:val="24"/>
        </w:rPr>
      </w:pPr>
    </w:p>
    <w:sectPr w:rsidR="003500D5" w:rsidRPr="00D51E2C" w:rsidSect="00AD6395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E2C"/>
    <w:rsid w:val="002F3F45"/>
    <w:rsid w:val="00303B20"/>
    <w:rsid w:val="003500D5"/>
    <w:rsid w:val="00383156"/>
    <w:rsid w:val="005F5DF2"/>
    <w:rsid w:val="00731661"/>
    <w:rsid w:val="00732055"/>
    <w:rsid w:val="00761F53"/>
    <w:rsid w:val="00877503"/>
    <w:rsid w:val="00A225EF"/>
    <w:rsid w:val="00AD6395"/>
    <w:rsid w:val="00B20E9A"/>
    <w:rsid w:val="00D51E2C"/>
    <w:rsid w:val="00E47372"/>
    <w:rsid w:val="00E713C8"/>
    <w:rsid w:val="00EB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E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3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1E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225EF"/>
    <w:pPr>
      <w:shd w:val="clear" w:color="auto" w:fill="FFFFFF"/>
      <w:spacing w:before="302" w:line="360" w:lineRule="auto"/>
      <w:ind w:left="24"/>
    </w:pPr>
    <w:rPr>
      <w:rFonts w:ascii="Tahoma" w:eastAsia="Times New Roman" w:hAnsi="Tahoma" w:cs="Tahoma"/>
      <w:color w:val="000000"/>
      <w:spacing w:val="-4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5EF"/>
    <w:rPr>
      <w:rFonts w:ascii="Tahoma" w:eastAsia="Times New Roman" w:hAnsi="Tahoma" w:cs="Tahoma"/>
      <w:color w:val="000000"/>
      <w:spacing w:val="-4"/>
      <w:sz w:val="28"/>
      <w:szCs w:val="28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25EF"/>
    <w:pPr>
      <w:spacing w:after="1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5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F3F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3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F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2013-10-03T06:50:00Z</cp:lastPrinted>
  <dcterms:created xsi:type="dcterms:W3CDTF">2013-09-30T08:44:00Z</dcterms:created>
  <dcterms:modified xsi:type="dcterms:W3CDTF">2013-10-07T12:53:00Z</dcterms:modified>
</cp:coreProperties>
</file>