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B5" w:rsidRPr="000C4EA0" w:rsidRDefault="007C3FB5" w:rsidP="008A3DB0">
      <w:pPr>
        <w:shd w:val="clear" w:color="auto" w:fill="D6E6EF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</w:pPr>
      <w:r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>OBWIESZCZENIE </w:t>
      </w:r>
      <w:r w:rsidR="00AE0DBE"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br/>
        <w:t>STAROSTY OLECKIEGO</w:t>
      </w:r>
    </w:p>
    <w:p w:rsidR="007C3FB5" w:rsidRPr="000C4EA0" w:rsidRDefault="00600E8C" w:rsidP="008A3DB0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dnia </w:t>
      </w:r>
      <w:r w:rsidR="00B1700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15 września </w:t>
      </w:r>
      <w:r w:rsidR="00AE0DBE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201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</w:t>
      </w:r>
      <w:r w:rsidR="007C3FB5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</w:t>
      </w:r>
      <w:r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7C3FB5" w:rsidRPr="000C4EA0" w:rsidRDefault="007C3FB5" w:rsidP="00600E8C">
      <w:pPr>
        <w:shd w:val="clear" w:color="auto" w:fill="D6E6EF"/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</w:pPr>
      <w:r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>o  wydani</w:t>
      </w:r>
      <w:r w:rsidR="0091316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 xml:space="preserve">u zezwolenia </w:t>
      </w:r>
      <w:r w:rsidRPr="000C4EA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pl-PL"/>
        </w:rPr>
        <w:t>na realizację inwestycji drogowej</w:t>
      </w:r>
    </w:p>
    <w:p w:rsidR="00D50148" w:rsidRDefault="0091316E" w:rsidP="000D6F8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Działając na </w:t>
      </w:r>
      <w:r w:rsidR="007C3FB5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podstawie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art. 11d ust. 5 Ustawy z dnia 10 kwietnia 2003 r. o szczególnych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    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zasadach przygotowania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realizacji inwestycji w zakresie dróg publicznych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                 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(t.j. Dz. U. z 2015 r. poz. 2031)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D50148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oraz zgodnie z art. 49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Ustawy z dnia 14 czerwca 1960 r. Kodeks postępowania admin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istracyjnego    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(t.j. Dz. U. z 2016 r. poz. 23</w:t>
      </w:r>
      <w:r w:rsidR="009410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póź. zmianami</w:t>
      </w:r>
      <w:r w:rsidR="000D6F8C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</w:p>
    <w:p w:rsidR="00EA5407" w:rsidRPr="000C4EA0" w:rsidRDefault="00EA5407" w:rsidP="000D6F8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C3FB5" w:rsidRPr="00EA5407" w:rsidRDefault="00EA5407" w:rsidP="00D50148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</w:pPr>
      <w:r w:rsidRPr="00EA540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Z</w:t>
      </w:r>
      <w:r w:rsidR="007C3FB5" w:rsidRPr="00EA540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pl-PL"/>
        </w:rPr>
        <w:t>awiadamiam</w:t>
      </w:r>
    </w:p>
    <w:p w:rsidR="00EA5407" w:rsidRPr="00EA5407" w:rsidRDefault="00EA5407" w:rsidP="00D50148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pl-PL"/>
        </w:rPr>
      </w:pPr>
    </w:p>
    <w:p w:rsidR="003B559F" w:rsidRPr="003B559F" w:rsidRDefault="005440CB" w:rsidP="003B559F">
      <w:pPr>
        <w:shd w:val="clear" w:color="auto" w:fill="FFFFFF"/>
        <w:ind w:left="2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</w:t>
      </w:r>
      <w:r w:rsidR="009131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iż na wniosek z dnia </w:t>
      </w:r>
      <w:r w:rsidR="009410F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24</w:t>
      </w:r>
      <w:r w:rsid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-08</w:t>
      </w:r>
      <w:r w:rsidR="00D50148" w:rsidRPr="000C4E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</w:t>
      </w:r>
      <w:r w:rsidR="00D50148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201</w:t>
      </w:r>
      <w:r w:rsidR="000C4EA0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6 </w:t>
      </w:r>
      <w:r w:rsidR="00D50148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</w:t>
      </w:r>
      <w:r w:rsidR="000C4EA0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="00D50148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0C4EA0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</w:t>
      </w:r>
      <w:r w:rsidR="003B559F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Kowale Oleckie</w:t>
      </w:r>
      <w:r w:rsidR="00D50148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1316E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zostało wydane </w:t>
      </w:r>
      <w:r w:rsidR="003B559F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zezwolenie  nr 4</w:t>
      </w:r>
      <w:r w:rsidR="0091316E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znak: AB.673.</w:t>
      </w:r>
      <w:r w:rsidR="003B559F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="0091316E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.2016</w:t>
      </w:r>
      <w:r w:rsidR="000C4EA0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realizację inwestycji drogowej</w:t>
      </w:r>
      <w:r w:rsidR="0091316E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pn.: </w:t>
      </w:r>
      <w:r w:rsidR="000C4EA0"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3B559F" w:rsidRPr="003B55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„Przebudowa drogi gminnej Nr 138041N</w:t>
      </w:r>
      <w:r w:rsidR="003B55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(ul. Polna) </w:t>
      </w:r>
      <w:r w:rsidR="003B559F" w:rsidRPr="003B55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Kowalach Oleckich od km 0+000 do km 0+457,0</w:t>
      </w:r>
      <w:r w:rsidR="009410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3B559F" w:rsidRPr="003B55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długości 0,457 km”</w:t>
      </w:r>
    </w:p>
    <w:p w:rsidR="00B17001" w:rsidRDefault="00B17001" w:rsidP="003B559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C14D3" w:rsidRPr="003B559F" w:rsidRDefault="0091316E" w:rsidP="003B559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559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Projektowana inwestycja  będzie realizowana na niżej wymienionych działkach:</w:t>
      </w:r>
    </w:p>
    <w:p w:rsidR="0091316E" w:rsidRPr="003B559F" w:rsidRDefault="0091316E" w:rsidP="003B559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17001" w:rsidRPr="00776BCB" w:rsidRDefault="00B17001" w:rsidP="00B17001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</w:pPr>
      <w:r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 xml:space="preserve">Obręb  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>Kowale Oleckie</w:t>
      </w:r>
      <w:r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 xml:space="preserve">, gm. 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>Kowale Oleckie</w:t>
      </w:r>
      <w:r w:rsidRPr="00994A08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  <w:u w:val="single"/>
        </w:rPr>
        <w:t>,  pow. Olecki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776BCB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:</w:t>
      </w:r>
    </w:p>
    <w:p w:rsidR="00B17001" w:rsidRPr="007F75F9" w:rsidRDefault="00B17001" w:rsidP="00B17001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F75F9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363; 329/3; 329/5; 332/3; 567/3; 368/3; 343/2; 344/2; 345/2; 346/3; 353/3; 409/2; 402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(402/2; </w:t>
      </w:r>
      <w:r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402/1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); 403 (403/2; 403/3; </w:t>
      </w:r>
      <w:r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403/1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); 1003 (1003/2; 1003/1); 557/99 (557/108; </w:t>
      </w:r>
      <w:r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557/107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); 557/92 (557/106; </w:t>
      </w:r>
      <w:r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557/105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); 557/101 (557/110; </w:t>
      </w:r>
      <w:r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557/109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); 357 (357/2; </w:t>
      </w:r>
      <w:r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357/1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); 359/1(359/4; </w:t>
      </w:r>
      <w:r>
        <w:rPr>
          <w:rFonts w:asciiTheme="majorHAnsi" w:hAnsiTheme="majorHAnsi"/>
          <w:bCs/>
          <w:color w:val="000000" w:themeColor="text1"/>
          <w:spacing w:val="-4"/>
          <w:sz w:val="22"/>
          <w:szCs w:val="22"/>
        </w:rPr>
        <w:t>359/3</w:t>
      </w:r>
      <w:r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>).</w:t>
      </w:r>
      <w:r w:rsidRPr="007F75F9">
        <w:rPr>
          <w:rFonts w:asciiTheme="majorHAnsi" w:hAnsiTheme="majorHAnsi"/>
          <w:b/>
          <w:bCs/>
          <w:color w:val="000000" w:themeColor="text1"/>
          <w:spacing w:val="-4"/>
          <w:sz w:val="22"/>
          <w:szCs w:val="22"/>
        </w:rPr>
        <w:t xml:space="preserve">      </w:t>
      </w:r>
    </w:p>
    <w:p w:rsidR="009A5DFD" w:rsidRPr="00566183" w:rsidRDefault="00B17001" w:rsidP="00B17001">
      <w:pPr>
        <w:ind w:left="360"/>
        <w:jc w:val="center"/>
        <w:textAlignment w:val="top"/>
        <w:rPr>
          <w:color w:val="000000"/>
        </w:rPr>
      </w:pPr>
      <w:r w:rsidRPr="00566183">
        <w:rPr>
          <w:color w:val="000000"/>
          <w:sz w:val="20"/>
          <w:szCs w:val="20"/>
        </w:rPr>
        <w:t xml:space="preserve"> </w:t>
      </w:r>
      <w:r w:rsidR="009A5DFD" w:rsidRPr="00566183">
        <w:rPr>
          <w:color w:val="000000"/>
          <w:sz w:val="20"/>
          <w:szCs w:val="20"/>
        </w:rPr>
        <w:t>(przed nawiasem podano numer działki ulegającej podziałowi, w nawiasie podano numery działek powstałych po podziale, tłustym drukiem  zaznaczono nowe numery działek przeznaczone pod przedmiotową inwestycję lub czasową zajętość</w:t>
      </w:r>
      <w:r w:rsidR="009A5DFD" w:rsidRPr="00566183">
        <w:rPr>
          <w:color w:val="000000"/>
        </w:rPr>
        <w:t>).</w:t>
      </w:r>
    </w:p>
    <w:p w:rsidR="009A5DFD" w:rsidRPr="00566183" w:rsidRDefault="009A5DFD" w:rsidP="009A5DFD">
      <w:pPr>
        <w:ind w:left="360"/>
        <w:jc w:val="center"/>
        <w:textAlignment w:val="top"/>
        <w:rPr>
          <w:color w:val="000000"/>
        </w:rPr>
      </w:pPr>
    </w:p>
    <w:p w:rsidR="009A5DFD" w:rsidRPr="00566183" w:rsidRDefault="009A5DFD" w:rsidP="009A5DFD">
      <w:pPr>
        <w:pStyle w:val="Tekstpodstawowy"/>
      </w:pPr>
      <w:r w:rsidRPr="00566183">
        <w:t xml:space="preserve">           Stronami postępowania w sprawie są: właściciele, użytkownicy wieczyści lub zarządcy  nieruchomości w/w działek i nieruchomości znajdujących się w obszarze oddziaływania obiektu. </w:t>
      </w:r>
    </w:p>
    <w:p w:rsidR="009A5DFD" w:rsidRDefault="009A5DFD" w:rsidP="009A5DFD">
      <w:pPr>
        <w:pStyle w:val="Tekstpodstawowy"/>
        <w:rPr>
          <w:b/>
        </w:rPr>
      </w:pPr>
      <w:r w:rsidRPr="00055196">
        <w:rPr>
          <w:b/>
        </w:rPr>
        <w:t xml:space="preserve">           Od decyzji służy stronom odwołanie do Wojewody Warmińsko – Mazurskiego</w:t>
      </w:r>
      <w:r>
        <w:rPr>
          <w:b/>
        </w:rPr>
        <w:t xml:space="preserve"> </w:t>
      </w:r>
      <w:r w:rsidRPr="00055196">
        <w:rPr>
          <w:b/>
        </w:rPr>
        <w:t xml:space="preserve"> za pośrednictwem Starosty Oleckiego w terminie czternastu dni od dnia jej doręczenia.</w:t>
      </w:r>
    </w:p>
    <w:p w:rsidR="00B17001" w:rsidRPr="00055196" w:rsidRDefault="00B17001" w:rsidP="009A5DFD">
      <w:pPr>
        <w:pStyle w:val="Tekstpodstawowy"/>
        <w:rPr>
          <w:b/>
        </w:rPr>
      </w:pPr>
    </w:p>
    <w:p w:rsidR="009A5DFD" w:rsidRPr="009410F9" w:rsidRDefault="009A5DFD" w:rsidP="009A5DFD">
      <w:pPr>
        <w:pStyle w:val="Tekstpodstawowy"/>
        <w:rPr>
          <w:b/>
          <w:i/>
          <w:sz w:val="28"/>
          <w:szCs w:val="28"/>
          <w:u w:val="single"/>
        </w:rPr>
      </w:pPr>
      <w:r w:rsidRPr="009410F9">
        <w:rPr>
          <w:b/>
          <w:i/>
          <w:sz w:val="28"/>
          <w:szCs w:val="28"/>
        </w:rPr>
        <w:t xml:space="preserve">          </w:t>
      </w:r>
      <w:r w:rsidRPr="009410F9">
        <w:rPr>
          <w:b/>
          <w:i/>
          <w:sz w:val="28"/>
          <w:szCs w:val="28"/>
          <w:u w:val="single"/>
        </w:rPr>
        <w:t xml:space="preserve">Zgodnie z art. 49 ustawy Kodeks postępowania administracyjnego </w:t>
      </w:r>
      <w:r w:rsidR="00140746" w:rsidRPr="009410F9">
        <w:rPr>
          <w:b/>
          <w:i/>
          <w:color w:val="333333"/>
          <w:sz w:val="28"/>
          <w:szCs w:val="28"/>
          <w:u w:val="single"/>
        </w:rPr>
        <w:t>(t.j. Dz. U. z 2016 r. poz. 23</w:t>
      </w:r>
      <w:r w:rsidR="009410F9">
        <w:rPr>
          <w:b/>
          <w:i/>
          <w:color w:val="333333"/>
          <w:sz w:val="28"/>
          <w:szCs w:val="28"/>
          <w:u w:val="single"/>
        </w:rPr>
        <w:t>z póź. zmianami</w:t>
      </w:r>
      <w:r w:rsidR="00140746" w:rsidRPr="009410F9">
        <w:rPr>
          <w:b/>
          <w:i/>
          <w:color w:val="333333"/>
          <w:sz w:val="28"/>
          <w:szCs w:val="28"/>
          <w:u w:val="single"/>
        </w:rPr>
        <w:t>)</w:t>
      </w:r>
      <w:r w:rsidRPr="009410F9">
        <w:rPr>
          <w:b/>
          <w:i/>
          <w:sz w:val="28"/>
          <w:szCs w:val="28"/>
          <w:u w:val="single"/>
        </w:rPr>
        <w:t xml:space="preserve"> w przypadku zawiadomienia stron przez obwieszczenie – </w:t>
      </w:r>
      <w:r w:rsidR="009410F9">
        <w:rPr>
          <w:b/>
          <w:i/>
          <w:sz w:val="28"/>
          <w:szCs w:val="28"/>
          <w:u w:val="single"/>
        </w:rPr>
        <w:t xml:space="preserve">       </w:t>
      </w:r>
      <w:r w:rsidRPr="009410F9">
        <w:rPr>
          <w:b/>
          <w:i/>
          <w:sz w:val="28"/>
          <w:szCs w:val="28"/>
          <w:u w:val="single"/>
        </w:rPr>
        <w:t>doręczenie  uważa się za dokonane po upływie czternastu dni od dnia publicznego ogłoszenia.</w:t>
      </w:r>
    </w:p>
    <w:p w:rsidR="00B17001" w:rsidRPr="00055196" w:rsidRDefault="00B17001" w:rsidP="009A5DFD">
      <w:pPr>
        <w:pStyle w:val="Tekstpodstawowy"/>
        <w:rPr>
          <w:b/>
          <w:i/>
          <w:u w:val="single"/>
        </w:rPr>
      </w:pPr>
    </w:p>
    <w:p w:rsidR="009A5DFD" w:rsidRDefault="009A5DFD" w:rsidP="009A5DFD">
      <w:pPr>
        <w:pStyle w:val="Tekstpodstawowy"/>
      </w:pPr>
      <w:r w:rsidRPr="00566183">
        <w:tab/>
      </w:r>
      <w:r>
        <w:t>Zezwolenie</w:t>
      </w:r>
      <w:r w:rsidRPr="00566183">
        <w:t xml:space="preserve"> wraz z załącznikami znajduje się do wglądu w Starostwie Powiatowym  w Olecku ulica  Kolejowa 32, Wydz</w:t>
      </w:r>
      <w:r>
        <w:t>iał Architektury i Budownictwa</w:t>
      </w:r>
      <w:r w:rsidRPr="00566183">
        <w:t>, pok. Nr 37.</w:t>
      </w:r>
    </w:p>
    <w:p w:rsidR="009410F9" w:rsidRPr="00566183" w:rsidRDefault="009410F9" w:rsidP="009A5DFD">
      <w:pPr>
        <w:pStyle w:val="Tekstpodstawowy"/>
      </w:pPr>
    </w:p>
    <w:p w:rsidR="009A5DFD" w:rsidRPr="00566183" w:rsidRDefault="009A5DFD" w:rsidP="009A5DFD">
      <w:pPr>
        <w:pStyle w:val="Tekstpodstawowy"/>
      </w:pPr>
      <w:r w:rsidRPr="00566183">
        <w:t xml:space="preserve">           Odszkodowanie ustalone zostanie w odrębnej decyzji  zgodnie z art. 12 ust.4a Ustawy   o szczególnych zasadach przygotowania i realizacji inwestycji w zakresie dróg publicznych z dnia 10 kwietnia 2003r. </w:t>
      </w:r>
      <w:r w:rsidR="00140746">
        <w:t xml:space="preserve">                        </w:t>
      </w:r>
      <w:r w:rsidR="00140746" w:rsidRPr="000C4EA0">
        <w:rPr>
          <w:color w:val="333333"/>
        </w:rPr>
        <w:t>(t.j. Dz. U. z 2015 r. poz. 2031)</w:t>
      </w:r>
      <w:r w:rsidR="00140746">
        <w:rPr>
          <w:color w:val="333333"/>
        </w:rPr>
        <w:t xml:space="preserve">  </w:t>
      </w:r>
    </w:p>
    <w:p w:rsidR="000C4EA0" w:rsidRPr="00325972" w:rsidRDefault="000C4EA0" w:rsidP="000C4EA0">
      <w:pPr>
        <w:pStyle w:val="NormalnyWeb"/>
        <w:spacing w:before="0" w:beforeAutospacing="0" w:after="0" w:afterAutospacing="0"/>
        <w:jc w:val="both"/>
        <w:rPr>
          <w:b/>
          <w:color w:val="000000"/>
          <w:spacing w:val="-4"/>
        </w:rPr>
      </w:pPr>
    </w:p>
    <w:p w:rsidR="00B835D9" w:rsidRPr="000C4EA0" w:rsidRDefault="00B835D9">
      <w:pPr>
        <w:rPr>
          <w:rFonts w:ascii="Times New Roman" w:hAnsi="Times New Roman" w:cs="Times New Roman"/>
          <w:sz w:val="24"/>
          <w:szCs w:val="24"/>
        </w:rPr>
      </w:pPr>
      <w:r w:rsidRPr="000C4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7460B" w:rsidRDefault="00B835D9">
      <w:pPr>
        <w:rPr>
          <w:rFonts w:ascii="Times New Roman" w:hAnsi="Times New Roman" w:cs="Times New Roman"/>
          <w:b/>
          <w:sz w:val="24"/>
          <w:szCs w:val="24"/>
        </w:rPr>
      </w:pPr>
      <w:r w:rsidRPr="000C4E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4046D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C4EA0">
        <w:rPr>
          <w:rFonts w:ascii="Times New Roman" w:hAnsi="Times New Roman" w:cs="Times New Roman"/>
          <w:b/>
          <w:sz w:val="24"/>
          <w:szCs w:val="24"/>
        </w:rPr>
        <w:t xml:space="preserve">    Starosta Olecki</w:t>
      </w:r>
    </w:p>
    <w:p w:rsidR="00C35DCE" w:rsidRDefault="00C35DCE">
      <w:pPr>
        <w:rPr>
          <w:rFonts w:ascii="Times New Roman" w:hAnsi="Times New Roman" w:cs="Times New Roman"/>
          <w:b/>
          <w:sz w:val="24"/>
          <w:szCs w:val="24"/>
        </w:rPr>
      </w:pPr>
    </w:p>
    <w:p w:rsidR="00C35DCE" w:rsidRDefault="00C35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814"/>
        <w:gridCol w:w="2334"/>
        <w:gridCol w:w="2789"/>
        <w:gridCol w:w="2281"/>
      </w:tblGrid>
      <w:tr w:rsidR="008308AC" w:rsidRPr="00076838" w:rsidTr="00195A30">
        <w:trPr>
          <w:trHeight w:val="940"/>
        </w:trPr>
        <w:tc>
          <w:tcPr>
            <w:tcW w:w="350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8308AC" w:rsidRPr="001F21FD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</w:p>
          <w:p w:rsidR="008308AC" w:rsidRPr="001F21FD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1F21FD">
              <w:rPr>
                <w:b/>
                <w:color w:val="000000"/>
                <w:spacing w:val="-5"/>
                <w:sz w:val="20"/>
              </w:rPr>
              <w:t>LP.</w:t>
            </w:r>
          </w:p>
        </w:tc>
        <w:tc>
          <w:tcPr>
            <w:tcW w:w="1280" w:type="pct"/>
            <w:tcBorders>
              <w:top w:val="single" w:sz="24" w:space="0" w:color="auto"/>
              <w:bottom w:val="single" w:sz="12" w:space="0" w:color="auto"/>
            </w:tcBorders>
          </w:tcPr>
          <w:p w:rsidR="008308AC" w:rsidRPr="001F21FD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</w:p>
          <w:p w:rsidR="008308AC" w:rsidRPr="001F21FD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1F21FD">
              <w:rPr>
                <w:b/>
                <w:color w:val="000000"/>
                <w:spacing w:val="-5"/>
                <w:sz w:val="20"/>
              </w:rPr>
              <w:t>NAZWA OBRĘBU</w:t>
            </w:r>
          </w:p>
        </w:tc>
        <w:tc>
          <w:tcPr>
            <w:tcW w:w="1062" w:type="pct"/>
            <w:tcBorders>
              <w:top w:val="single" w:sz="24" w:space="0" w:color="auto"/>
              <w:bottom w:val="single" w:sz="12" w:space="0" w:color="auto"/>
            </w:tcBorders>
          </w:tcPr>
          <w:p w:rsidR="008308AC" w:rsidRPr="00076838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</w:p>
          <w:p w:rsidR="008308AC" w:rsidRPr="00076838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076838">
              <w:rPr>
                <w:b/>
                <w:color w:val="000000"/>
                <w:spacing w:val="-5"/>
                <w:sz w:val="20"/>
              </w:rPr>
              <w:t>NR GEODEZYJNY</w:t>
            </w:r>
          </w:p>
          <w:p w:rsid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076838">
              <w:rPr>
                <w:b/>
                <w:color w:val="000000"/>
                <w:spacing w:val="-5"/>
                <w:sz w:val="20"/>
              </w:rPr>
              <w:t>NIERUCHOMOŚCI</w:t>
            </w:r>
          </w:p>
          <w:p w:rsidR="008308AC" w:rsidRPr="00076838" w:rsidRDefault="008308AC" w:rsidP="00195A30">
            <w:pPr>
              <w:jc w:val="center"/>
              <w:rPr>
                <w:b/>
                <w:color w:val="000000"/>
                <w:spacing w:val="-5"/>
                <w:szCs w:val="24"/>
              </w:rPr>
            </w:pPr>
          </w:p>
        </w:tc>
        <w:tc>
          <w:tcPr>
            <w:tcW w:w="1269" w:type="pct"/>
            <w:tcBorders>
              <w:top w:val="single" w:sz="24" w:space="0" w:color="auto"/>
              <w:bottom w:val="single" w:sz="12" w:space="0" w:color="auto"/>
            </w:tcBorders>
          </w:tcPr>
          <w:p w:rsidR="008308AC" w:rsidRPr="001F21FD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1F21FD">
              <w:rPr>
                <w:b/>
                <w:color w:val="000000"/>
                <w:spacing w:val="-5"/>
                <w:sz w:val="20"/>
              </w:rPr>
              <w:t>NR GEODEZYJNY</w:t>
            </w:r>
          </w:p>
          <w:p w:rsidR="008308AC" w:rsidRPr="001F21FD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1F21FD">
              <w:rPr>
                <w:b/>
                <w:color w:val="000000"/>
                <w:spacing w:val="-5"/>
                <w:sz w:val="20"/>
              </w:rPr>
              <w:t>ZAJĘTEJ</w:t>
            </w:r>
          </w:p>
          <w:p w:rsidR="008308AC" w:rsidRPr="001F21FD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1F21FD">
              <w:rPr>
                <w:b/>
                <w:color w:val="000000"/>
                <w:spacing w:val="-5"/>
                <w:sz w:val="20"/>
              </w:rPr>
              <w:t>NIERUCHOMOŚCI</w:t>
            </w:r>
          </w:p>
          <w:p w:rsidR="008308AC" w:rsidRPr="00076838" w:rsidRDefault="008308AC" w:rsidP="00195A30">
            <w:pPr>
              <w:jc w:val="center"/>
              <w:rPr>
                <w:b/>
                <w:color w:val="000000"/>
                <w:spacing w:val="-5"/>
                <w:szCs w:val="24"/>
              </w:rPr>
            </w:pPr>
            <w:r w:rsidRPr="001F21FD">
              <w:rPr>
                <w:b/>
                <w:color w:val="000000"/>
                <w:spacing w:val="-5"/>
                <w:sz w:val="20"/>
              </w:rPr>
              <w:t>PO  PODZIALE</w:t>
            </w:r>
          </w:p>
        </w:tc>
        <w:tc>
          <w:tcPr>
            <w:tcW w:w="1038" w:type="pct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8308AC" w:rsidRPr="00076838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</w:rPr>
            </w:pPr>
            <w:r w:rsidRPr="00076838">
              <w:rPr>
                <w:b/>
                <w:color w:val="000000"/>
                <w:spacing w:val="-5"/>
                <w:sz w:val="20"/>
              </w:rPr>
              <w:t>POWIERZCHNIA ZAJĘTEJ NIERUCHOMOŚCI</w:t>
            </w:r>
          </w:p>
          <w:p w:rsidR="008308AC" w:rsidRPr="00076838" w:rsidRDefault="008308AC" w:rsidP="00195A30">
            <w:pPr>
              <w:jc w:val="center"/>
              <w:rPr>
                <w:b/>
                <w:color w:val="000000"/>
                <w:spacing w:val="-5"/>
                <w:szCs w:val="24"/>
              </w:rPr>
            </w:pPr>
            <w:r w:rsidRPr="00076838">
              <w:rPr>
                <w:b/>
                <w:color w:val="000000"/>
                <w:spacing w:val="-5"/>
                <w:szCs w:val="24"/>
              </w:rPr>
              <w:t>ha</w:t>
            </w:r>
          </w:p>
        </w:tc>
      </w:tr>
      <w:tr w:rsidR="008308AC" w:rsidRPr="00076838" w:rsidTr="00195A30">
        <w:trPr>
          <w:trHeight w:val="230"/>
        </w:trPr>
        <w:tc>
          <w:tcPr>
            <w:tcW w:w="350" w:type="pct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1.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2.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3.</w:t>
            </w:r>
          </w:p>
        </w:tc>
        <w:tc>
          <w:tcPr>
            <w:tcW w:w="1269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4.</w:t>
            </w:r>
          </w:p>
        </w:tc>
        <w:tc>
          <w:tcPr>
            <w:tcW w:w="1038" w:type="pct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5.</w:t>
            </w:r>
          </w:p>
        </w:tc>
      </w:tr>
      <w:tr w:rsidR="008308AC" w:rsidRPr="00076838" w:rsidTr="00195A30">
        <w:trPr>
          <w:trHeight w:val="200"/>
        </w:trPr>
        <w:tc>
          <w:tcPr>
            <w:tcW w:w="350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1.</w:t>
            </w:r>
          </w:p>
        </w:tc>
        <w:tc>
          <w:tcPr>
            <w:tcW w:w="1280" w:type="pct"/>
            <w:vMerge w:val="restart"/>
            <w:tcBorders>
              <w:top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tcBorders>
              <w:top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357</w:t>
            </w:r>
          </w:p>
        </w:tc>
        <w:tc>
          <w:tcPr>
            <w:tcW w:w="1269" w:type="pc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357/1</w:t>
            </w:r>
          </w:p>
        </w:tc>
        <w:tc>
          <w:tcPr>
            <w:tcW w:w="1038" w:type="pc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2,1033</w:t>
            </w:r>
          </w:p>
        </w:tc>
      </w:tr>
      <w:tr w:rsidR="008308AC" w:rsidRPr="00076838" w:rsidTr="00195A30">
        <w:trPr>
          <w:trHeight w:val="23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1/2357/2 droga</w:t>
            </w:r>
          </w:p>
        </w:tc>
        <w:tc>
          <w:tcPr>
            <w:tcW w:w="1038" w:type="pc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0,0067</w:t>
            </w:r>
          </w:p>
        </w:tc>
      </w:tr>
      <w:tr w:rsidR="008308AC" w:rsidRPr="00076838" w:rsidTr="00195A30">
        <w:trPr>
          <w:trHeight w:val="230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2.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403</w:t>
            </w: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403/1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0,1553</w:t>
            </w:r>
          </w:p>
        </w:tc>
      </w:tr>
      <w:tr w:rsidR="008308AC" w:rsidRPr="00076838" w:rsidTr="00195A30">
        <w:trPr>
          <w:trHeight w:val="18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403/2 – droga</w:t>
            </w:r>
          </w:p>
        </w:tc>
        <w:tc>
          <w:tcPr>
            <w:tcW w:w="1038" w:type="pc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0,0030</w:t>
            </w:r>
          </w:p>
        </w:tc>
      </w:tr>
      <w:tr w:rsidR="008308AC" w:rsidRPr="00076838" w:rsidTr="00195A30">
        <w:trPr>
          <w:trHeight w:val="18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403/2 - droga</w:t>
            </w:r>
          </w:p>
        </w:tc>
        <w:tc>
          <w:tcPr>
            <w:tcW w:w="1038" w:type="pc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0,0017</w:t>
            </w:r>
          </w:p>
        </w:tc>
      </w:tr>
      <w:tr w:rsidR="008308AC" w:rsidRPr="00076838" w:rsidTr="00195A30">
        <w:trPr>
          <w:trHeight w:val="120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3.</w:t>
            </w:r>
          </w:p>
        </w:tc>
        <w:tc>
          <w:tcPr>
            <w:tcW w:w="1280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1003</w:t>
            </w: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1003/2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0,0014</w:t>
            </w:r>
          </w:p>
        </w:tc>
      </w:tr>
      <w:tr w:rsidR="008308AC" w:rsidRPr="00076838" w:rsidTr="00195A30">
        <w:trPr>
          <w:trHeight w:val="10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1003/1 -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0,0344</w:t>
            </w:r>
          </w:p>
        </w:tc>
      </w:tr>
      <w:tr w:rsidR="008308AC" w:rsidRPr="00076838" w:rsidTr="00195A30">
        <w:trPr>
          <w:trHeight w:val="120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4.</w:t>
            </w:r>
          </w:p>
        </w:tc>
        <w:tc>
          <w:tcPr>
            <w:tcW w:w="1280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402</w:t>
            </w: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402/2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0,0029</w:t>
            </w:r>
          </w:p>
        </w:tc>
      </w:tr>
      <w:tr w:rsidR="008308AC" w:rsidRPr="00076838" w:rsidTr="00195A30">
        <w:trPr>
          <w:trHeight w:val="10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402/1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0,0971</w:t>
            </w:r>
          </w:p>
        </w:tc>
      </w:tr>
      <w:tr w:rsidR="008308AC" w:rsidRPr="00076838" w:rsidTr="00195A30">
        <w:trPr>
          <w:trHeight w:val="150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5.</w:t>
            </w:r>
          </w:p>
        </w:tc>
        <w:tc>
          <w:tcPr>
            <w:tcW w:w="1280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359/1</w:t>
            </w: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359/4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0,0038</w:t>
            </w:r>
          </w:p>
        </w:tc>
      </w:tr>
      <w:tr w:rsidR="008308AC" w:rsidRPr="00076838" w:rsidTr="00195A30">
        <w:trPr>
          <w:trHeight w:val="7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359/3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0,0962</w:t>
            </w:r>
          </w:p>
        </w:tc>
      </w:tr>
      <w:tr w:rsidR="008308AC" w:rsidRPr="00076838" w:rsidTr="00195A30">
        <w:trPr>
          <w:trHeight w:val="100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6.</w:t>
            </w:r>
          </w:p>
        </w:tc>
        <w:tc>
          <w:tcPr>
            <w:tcW w:w="1280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557/99</w:t>
            </w: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557/107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0,5792</w:t>
            </w:r>
          </w:p>
        </w:tc>
      </w:tr>
      <w:tr w:rsidR="008308AC" w:rsidRPr="00076838" w:rsidTr="00195A30">
        <w:trPr>
          <w:trHeight w:val="12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557/108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0,0179</w:t>
            </w:r>
          </w:p>
        </w:tc>
      </w:tr>
      <w:tr w:rsidR="008308AC" w:rsidRPr="00076838" w:rsidTr="00195A30">
        <w:trPr>
          <w:trHeight w:val="140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7.</w:t>
            </w:r>
          </w:p>
        </w:tc>
        <w:tc>
          <w:tcPr>
            <w:tcW w:w="1280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557/92</w:t>
            </w: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557/105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0,2100</w:t>
            </w:r>
          </w:p>
        </w:tc>
      </w:tr>
      <w:tr w:rsidR="008308AC" w:rsidRPr="00076838" w:rsidTr="00195A30">
        <w:trPr>
          <w:trHeight w:val="80"/>
        </w:trPr>
        <w:tc>
          <w:tcPr>
            <w:tcW w:w="350" w:type="pct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tcBorders>
              <w:bottom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557/106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0,0095</w:t>
            </w:r>
          </w:p>
        </w:tc>
      </w:tr>
      <w:tr w:rsidR="008308AC" w:rsidRPr="00076838" w:rsidTr="00195A30">
        <w:trPr>
          <w:trHeight w:val="140"/>
        </w:trPr>
        <w:tc>
          <w:tcPr>
            <w:tcW w:w="350" w:type="pct"/>
            <w:vMerge w:val="restar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8.</w:t>
            </w:r>
          </w:p>
        </w:tc>
        <w:tc>
          <w:tcPr>
            <w:tcW w:w="1280" w:type="pct"/>
            <w:vMerge w:val="restart"/>
            <w:tcBorders>
              <w:bottom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OBRĘB KOWALE OLECKIE</w:t>
            </w:r>
          </w:p>
        </w:tc>
        <w:tc>
          <w:tcPr>
            <w:tcW w:w="1062" w:type="pct"/>
            <w:vMerge w:val="restart"/>
            <w:tcBorders>
              <w:bottom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68/2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557/109</w:t>
            </w:r>
          </w:p>
        </w:tc>
        <w:tc>
          <w:tcPr>
            <w:tcW w:w="1038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color w:val="000000"/>
                <w:spacing w:val="-5"/>
                <w:sz w:val="20"/>
                <w:szCs w:val="20"/>
              </w:rPr>
              <w:t>0,2643</w:t>
            </w:r>
          </w:p>
        </w:tc>
      </w:tr>
      <w:tr w:rsidR="008308AC" w:rsidRPr="00076838" w:rsidTr="00195A30">
        <w:trPr>
          <w:trHeight w:val="80"/>
        </w:trPr>
        <w:tc>
          <w:tcPr>
            <w:tcW w:w="350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80" w:type="pct"/>
            <w:vMerge/>
            <w:tcBorders>
              <w:bottom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bottom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b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69" w:type="pct"/>
            <w:tcBorders>
              <w:bottom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557/110 – droga</w:t>
            </w:r>
          </w:p>
        </w:tc>
        <w:tc>
          <w:tcPr>
            <w:tcW w:w="1038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308AC" w:rsidRPr="008308AC" w:rsidRDefault="008308AC" w:rsidP="00195A30">
            <w:pPr>
              <w:jc w:val="center"/>
              <w:rPr>
                <w:color w:val="000000"/>
                <w:spacing w:val="-5"/>
                <w:sz w:val="20"/>
                <w:szCs w:val="20"/>
              </w:rPr>
            </w:pPr>
            <w:r w:rsidRPr="008308AC">
              <w:rPr>
                <w:b/>
                <w:color w:val="000000"/>
                <w:spacing w:val="-5"/>
                <w:sz w:val="20"/>
                <w:szCs w:val="20"/>
              </w:rPr>
              <w:t>0,0205</w:t>
            </w:r>
          </w:p>
        </w:tc>
      </w:tr>
    </w:tbl>
    <w:p w:rsidR="008308AC" w:rsidRDefault="008308AC" w:rsidP="008308AC">
      <w:pPr>
        <w:jc w:val="both"/>
        <w:rPr>
          <w:b/>
          <w:u w:val="single"/>
        </w:rPr>
      </w:pPr>
    </w:p>
    <w:p w:rsidR="00C35DCE" w:rsidRPr="000C4EA0" w:rsidRDefault="00C35DCE">
      <w:pPr>
        <w:rPr>
          <w:rFonts w:ascii="Times New Roman" w:hAnsi="Times New Roman" w:cs="Times New Roman"/>
          <w:b/>
          <w:sz w:val="24"/>
          <w:szCs w:val="24"/>
        </w:rPr>
      </w:pPr>
    </w:p>
    <w:sectPr w:rsidR="00C35DCE" w:rsidRPr="000C4EA0" w:rsidSect="00374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84" w:rsidRDefault="00606384" w:rsidP="0037460B">
      <w:r>
        <w:separator/>
      </w:r>
    </w:p>
  </w:endnote>
  <w:endnote w:type="continuationSeparator" w:id="0">
    <w:p w:rsidR="00606384" w:rsidRDefault="00606384" w:rsidP="0037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84" w:rsidRDefault="00606384" w:rsidP="0037460B">
      <w:r>
        <w:separator/>
      </w:r>
    </w:p>
  </w:footnote>
  <w:footnote w:type="continuationSeparator" w:id="0">
    <w:p w:rsidR="00606384" w:rsidRDefault="00606384" w:rsidP="00374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46" w:rsidRDefault="0014074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54FE4"/>
    <w:rsid w:val="00025FC1"/>
    <w:rsid w:val="00053593"/>
    <w:rsid w:val="000C4EA0"/>
    <w:rsid w:val="000D6F8C"/>
    <w:rsid w:val="00140746"/>
    <w:rsid w:val="001C14D3"/>
    <w:rsid w:val="002F00BB"/>
    <w:rsid w:val="00344BC5"/>
    <w:rsid w:val="003500D5"/>
    <w:rsid w:val="0037460B"/>
    <w:rsid w:val="003B559F"/>
    <w:rsid w:val="00403F86"/>
    <w:rsid w:val="004046D3"/>
    <w:rsid w:val="0046614D"/>
    <w:rsid w:val="005440CB"/>
    <w:rsid w:val="00550A6B"/>
    <w:rsid w:val="00551B42"/>
    <w:rsid w:val="00586853"/>
    <w:rsid w:val="00600A07"/>
    <w:rsid w:val="00600E8C"/>
    <w:rsid w:val="00606384"/>
    <w:rsid w:val="006A5EA8"/>
    <w:rsid w:val="006C4E42"/>
    <w:rsid w:val="00751483"/>
    <w:rsid w:val="00773540"/>
    <w:rsid w:val="007941C8"/>
    <w:rsid w:val="007C3FB5"/>
    <w:rsid w:val="00822AC8"/>
    <w:rsid w:val="008308AC"/>
    <w:rsid w:val="008A2072"/>
    <w:rsid w:val="008A3DB0"/>
    <w:rsid w:val="008D27A2"/>
    <w:rsid w:val="0091316E"/>
    <w:rsid w:val="0094083F"/>
    <w:rsid w:val="009410F9"/>
    <w:rsid w:val="009A5DFD"/>
    <w:rsid w:val="00AE0DBE"/>
    <w:rsid w:val="00B17001"/>
    <w:rsid w:val="00B72D89"/>
    <w:rsid w:val="00B835D9"/>
    <w:rsid w:val="00C35DCE"/>
    <w:rsid w:val="00CB5041"/>
    <w:rsid w:val="00CE5014"/>
    <w:rsid w:val="00D3012D"/>
    <w:rsid w:val="00D50148"/>
    <w:rsid w:val="00D6174C"/>
    <w:rsid w:val="00D80EA0"/>
    <w:rsid w:val="00E10C2D"/>
    <w:rsid w:val="00E519CA"/>
    <w:rsid w:val="00E54FE4"/>
    <w:rsid w:val="00EA5407"/>
    <w:rsid w:val="00F7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54FE4"/>
  </w:style>
  <w:style w:type="character" w:customStyle="1" w:styleId="apple-converted-space">
    <w:name w:val="apple-converted-space"/>
    <w:basedOn w:val="Domylnaczcionkaakapitu"/>
    <w:rsid w:val="007C3FB5"/>
  </w:style>
  <w:style w:type="paragraph" w:styleId="NormalnyWeb">
    <w:name w:val="Normal (Web)"/>
    <w:basedOn w:val="Normalny"/>
    <w:uiPriority w:val="99"/>
    <w:unhideWhenUsed/>
    <w:rsid w:val="001C14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60B"/>
  </w:style>
  <w:style w:type="paragraph" w:styleId="Stopka">
    <w:name w:val="footer"/>
    <w:basedOn w:val="Normalny"/>
    <w:link w:val="StopkaZnak"/>
    <w:uiPriority w:val="99"/>
    <w:semiHidden/>
    <w:unhideWhenUsed/>
    <w:rsid w:val="00374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60B"/>
  </w:style>
  <w:style w:type="paragraph" w:styleId="Tekstpodstawowy">
    <w:name w:val="Body Text"/>
    <w:basedOn w:val="Normalny"/>
    <w:link w:val="TekstpodstawowyZnak"/>
    <w:rsid w:val="009A5DFD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5D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44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16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32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826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82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95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471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983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72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7250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334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155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028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03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270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012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801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82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230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434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9715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BFC2-FD1E-48D4-A95E-65E7FB3A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Andrzej</cp:lastModifiedBy>
  <cp:revision>21</cp:revision>
  <cp:lastPrinted>2016-09-15T12:31:00Z</cp:lastPrinted>
  <dcterms:created xsi:type="dcterms:W3CDTF">2011-05-12T11:07:00Z</dcterms:created>
  <dcterms:modified xsi:type="dcterms:W3CDTF">2016-09-15T12:32:00Z</dcterms:modified>
</cp:coreProperties>
</file>