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C2" w:rsidRPr="00B876C2" w:rsidRDefault="00B876C2" w:rsidP="00B876C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6C2">
        <w:rPr>
          <w:rFonts w:ascii="Times New Roman" w:hAnsi="Times New Roman" w:cs="Times New Roman"/>
          <w:sz w:val="24"/>
          <w:szCs w:val="24"/>
        </w:rPr>
        <w:t>Załącznik Nr 2.4</w:t>
      </w:r>
    </w:p>
    <w:p w:rsidR="00B876C2" w:rsidRDefault="00B876C2" w:rsidP="004A28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056" w:rsidRDefault="00F55056" w:rsidP="004A28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56">
        <w:rPr>
          <w:rFonts w:ascii="Times New Roman" w:hAnsi="Times New Roman" w:cs="Times New Roman"/>
          <w:b/>
          <w:sz w:val="24"/>
          <w:szCs w:val="24"/>
        </w:rPr>
        <w:t xml:space="preserve">INFORMACJA O KSZTAŁTOWANIU SIĘ WIELOLETNIEJ </w:t>
      </w:r>
    </w:p>
    <w:p w:rsidR="00B876C2" w:rsidRDefault="00F55056" w:rsidP="00D623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56">
        <w:rPr>
          <w:rFonts w:ascii="Times New Roman" w:hAnsi="Times New Roman" w:cs="Times New Roman"/>
          <w:b/>
          <w:sz w:val="24"/>
          <w:szCs w:val="24"/>
        </w:rPr>
        <w:t>PROGNOZY FINANSOWEJ</w:t>
      </w:r>
    </w:p>
    <w:p w:rsidR="00D62397" w:rsidRPr="00D62397" w:rsidRDefault="00D62397" w:rsidP="00D623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056" w:rsidRDefault="00F55056" w:rsidP="00B876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Wieloletnią Prognozę Finansow</w:t>
      </w:r>
      <w:r w:rsidR="00960B2C">
        <w:rPr>
          <w:rFonts w:ascii="Times New Roman" w:hAnsi="Times New Roman" w:cs="Times New Roman"/>
          <w:sz w:val="24"/>
          <w:szCs w:val="24"/>
        </w:rPr>
        <w:t>ą Powiatu Oleckiego na lata 2017</w:t>
      </w:r>
      <w:r w:rsidR="006A5E56">
        <w:rPr>
          <w:rFonts w:ascii="Times New Roman" w:hAnsi="Times New Roman" w:cs="Times New Roman"/>
          <w:sz w:val="24"/>
          <w:szCs w:val="24"/>
        </w:rPr>
        <w:t>-2027</w:t>
      </w:r>
      <w:r>
        <w:rPr>
          <w:rFonts w:ascii="Times New Roman" w:hAnsi="Times New Roman" w:cs="Times New Roman"/>
          <w:sz w:val="24"/>
          <w:szCs w:val="24"/>
        </w:rPr>
        <w:t xml:space="preserve"> uchwalono Uch</w:t>
      </w:r>
      <w:r w:rsidR="006A5E56">
        <w:rPr>
          <w:rFonts w:ascii="Times New Roman" w:hAnsi="Times New Roman" w:cs="Times New Roman"/>
          <w:sz w:val="24"/>
          <w:szCs w:val="24"/>
        </w:rPr>
        <w:t>wa</w:t>
      </w:r>
      <w:r w:rsidR="00960B2C">
        <w:rPr>
          <w:rFonts w:ascii="Times New Roman" w:hAnsi="Times New Roman" w:cs="Times New Roman"/>
          <w:sz w:val="24"/>
          <w:szCs w:val="24"/>
        </w:rPr>
        <w:t>łą Rady Powiatu w Olecku Nr XXV</w:t>
      </w:r>
      <w:r w:rsidR="006A5E56">
        <w:rPr>
          <w:rFonts w:ascii="Times New Roman" w:hAnsi="Times New Roman" w:cs="Times New Roman"/>
          <w:sz w:val="24"/>
          <w:szCs w:val="24"/>
        </w:rPr>
        <w:t>/</w:t>
      </w:r>
      <w:r w:rsidR="00960B2C">
        <w:rPr>
          <w:rFonts w:ascii="Times New Roman" w:hAnsi="Times New Roman" w:cs="Times New Roman"/>
          <w:sz w:val="24"/>
          <w:szCs w:val="24"/>
        </w:rPr>
        <w:t>141/2016</w:t>
      </w:r>
      <w:r w:rsidR="006A5E56">
        <w:rPr>
          <w:rFonts w:ascii="Times New Roman" w:hAnsi="Times New Roman" w:cs="Times New Roman"/>
          <w:sz w:val="24"/>
          <w:szCs w:val="24"/>
        </w:rPr>
        <w:t xml:space="preserve"> z dnia 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E56">
        <w:rPr>
          <w:rFonts w:ascii="Times New Roman" w:hAnsi="Times New Roman" w:cs="Times New Roman"/>
          <w:sz w:val="24"/>
          <w:szCs w:val="24"/>
        </w:rPr>
        <w:t>grudnia</w:t>
      </w:r>
      <w:r w:rsidR="00960B2C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roku ustalając wysokość dochodów i wydatków budżetu, w tym dochody i wydatki bieżące, dochody i wydatki majątkowe, wynik budżetu, przeznaczenie nadwyżki lub sposób finansowania deficytu, przychody i rozchody budżetu, kwotę długu oraz sposób finansowania spłaty długu.</w:t>
      </w:r>
    </w:p>
    <w:p w:rsidR="00F55056" w:rsidRDefault="00F55056" w:rsidP="00F55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 półroczu</w:t>
      </w:r>
      <w:r w:rsidR="00EE6B66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roku Rada Powiatu dokonała </w:t>
      </w:r>
      <w:r w:rsidR="006F42EC">
        <w:rPr>
          <w:rFonts w:ascii="Times New Roman" w:hAnsi="Times New Roman" w:cs="Times New Roman"/>
          <w:sz w:val="24"/>
          <w:szCs w:val="24"/>
        </w:rPr>
        <w:t>trzykrotnie</w:t>
      </w:r>
      <w:r w:rsidR="004A2887">
        <w:rPr>
          <w:rFonts w:ascii="Times New Roman" w:hAnsi="Times New Roman" w:cs="Times New Roman"/>
          <w:sz w:val="24"/>
          <w:szCs w:val="24"/>
        </w:rPr>
        <w:t xml:space="preserve"> zmian przyjętych wartości. Ostatnia zmiana Wieloletniej Prognozy Finansowej nastąpiła Uchwałą Rady Powiatu </w:t>
      </w:r>
      <w:r w:rsidR="00DB32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5E56">
        <w:rPr>
          <w:rFonts w:ascii="Times New Roman" w:hAnsi="Times New Roman" w:cs="Times New Roman"/>
          <w:sz w:val="24"/>
          <w:szCs w:val="24"/>
        </w:rPr>
        <w:t>w Olecku Nr X</w:t>
      </w:r>
      <w:r w:rsidR="006F42EC">
        <w:rPr>
          <w:rFonts w:ascii="Times New Roman" w:hAnsi="Times New Roman" w:cs="Times New Roman"/>
          <w:sz w:val="24"/>
          <w:szCs w:val="24"/>
        </w:rPr>
        <w:t>XX/174/2017</w:t>
      </w:r>
      <w:r w:rsidR="004A2887">
        <w:rPr>
          <w:rFonts w:ascii="Times New Roman" w:hAnsi="Times New Roman" w:cs="Times New Roman"/>
          <w:sz w:val="24"/>
          <w:szCs w:val="24"/>
        </w:rPr>
        <w:t xml:space="preserve"> z dnia 2</w:t>
      </w:r>
      <w:r w:rsidR="006F42EC">
        <w:rPr>
          <w:rFonts w:ascii="Times New Roman" w:hAnsi="Times New Roman" w:cs="Times New Roman"/>
          <w:sz w:val="24"/>
          <w:szCs w:val="24"/>
        </w:rPr>
        <w:t>2 czerwca 2017</w:t>
      </w:r>
      <w:r w:rsidR="004A2887">
        <w:rPr>
          <w:rFonts w:ascii="Times New Roman" w:hAnsi="Times New Roman" w:cs="Times New Roman"/>
          <w:sz w:val="24"/>
          <w:szCs w:val="24"/>
        </w:rPr>
        <w:t xml:space="preserve"> roku i była zgodna z wartościami przyjętymi </w:t>
      </w:r>
      <w:r w:rsidR="006F42EC">
        <w:rPr>
          <w:rFonts w:ascii="Times New Roman" w:hAnsi="Times New Roman" w:cs="Times New Roman"/>
          <w:sz w:val="24"/>
          <w:szCs w:val="24"/>
        </w:rPr>
        <w:t>w uchwale budżetowej na 2017</w:t>
      </w:r>
      <w:r w:rsidR="004A2887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4A2887" w:rsidRDefault="004A2887" w:rsidP="00F55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Wartości przyjęte w Wieloletniej Prognozie Finansowej tj. dochodów ogółem, w tym bieżących i majątkowych, wydatków ogółem, w tym bieżących i majątkowych, wyniku budżetu</w:t>
      </w:r>
      <w:r w:rsidR="00861533">
        <w:rPr>
          <w:rFonts w:ascii="Times New Roman" w:hAnsi="Times New Roman" w:cs="Times New Roman"/>
          <w:sz w:val="24"/>
          <w:szCs w:val="24"/>
        </w:rPr>
        <w:t xml:space="preserve"> i związane z nim kwoty przychodów i rozchodów </w:t>
      </w:r>
      <w:r>
        <w:rPr>
          <w:rFonts w:ascii="Times New Roman" w:hAnsi="Times New Roman" w:cs="Times New Roman"/>
          <w:sz w:val="24"/>
          <w:szCs w:val="24"/>
        </w:rPr>
        <w:t>są zgodne z uchwałą budżetową</w:t>
      </w:r>
      <w:r w:rsidR="00861533">
        <w:rPr>
          <w:rFonts w:ascii="Times New Roman" w:hAnsi="Times New Roman" w:cs="Times New Roman"/>
          <w:sz w:val="24"/>
          <w:szCs w:val="24"/>
        </w:rPr>
        <w:t>, co spełnia wymóg art. 229 ustawy o finansach publicznych.</w:t>
      </w:r>
    </w:p>
    <w:p w:rsidR="00547B92" w:rsidRDefault="00547B92" w:rsidP="00F55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Niezbędne uzupełnienie treści zaprezentowanych w części opisowej Informacji </w:t>
      </w:r>
      <w:r w:rsidR="00B574C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o kształtowaniu się Wieloletniej Prognozy Finansowej Powiatu Oleckiego za I </w:t>
      </w:r>
      <w:r w:rsidR="006F42EC">
        <w:rPr>
          <w:rFonts w:ascii="Times New Roman" w:hAnsi="Times New Roman" w:cs="Times New Roman"/>
          <w:sz w:val="24"/>
          <w:szCs w:val="24"/>
        </w:rPr>
        <w:t xml:space="preserve">półrocze </w:t>
      </w:r>
      <w:r w:rsidR="00FD7DBD">
        <w:rPr>
          <w:rFonts w:ascii="Times New Roman" w:hAnsi="Times New Roman" w:cs="Times New Roman"/>
          <w:sz w:val="24"/>
          <w:szCs w:val="24"/>
        </w:rPr>
        <w:t xml:space="preserve">  </w:t>
      </w:r>
      <w:r w:rsidR="006F42EC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roku stanowi część tabelaryczna, w której zamieszczono zestawienia, w tym: Załącznik Nr 2.1 – </w:t>
      </w:r>
      <w:r w:rsidR="00DA6507">
        <w:rPr>
          <w:rFonts w:ascii="Times New Roman" w:hAnsi="Times New Roman" w:cs="Times New Roman"/>
          <w:sz w:val="24"/>
          <w:szCs w:val="24"/>
        </w:rPr>
        <w:t>Kształtowanie się Wieloletniej Prognozy Finansowej</w:t>
      </w:r>
      <w:r>
        <w:rPr>
          <w:rFonts w:ascii="Times New Roman" w:hAnsi="Times New Roman" w:cs="Times New Roman"/>
          <w:sz w:val="24"/>
          <w:szCs w:val="24"/>
        </w:rPr>
        <w:t xml:space="preserve"> Powiatu Oleckiego </w:t>
      </w:r>
      <w:r w:rsidR="00DA6507">
        <w:rPr>
          <w:rFonts w:ascii="Times New Roman" w:hAnsi="Times New Roman" w:cs="Times New Roman"/>
          <w:sz w:val="24"/>
          <w:szCs w:val="24"/>
        </w:rPr>
        <w:t xml:space="preserve">za </w:t>
      </w:r>
      <w:r w:rsidR="00FD7D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F42EC">
        <w:rPr>
          <w:rFonts w:ascii="Times New Roman" w:hAnsi="Times New Roman" w:cs="Times New Roman"/>
          <w:sz w:val="24"/>
          <w:szCs w:val="24"/>
        </w:rPr>
        <w:t>I półrocze 2017</w:t>
      </w:r>
      <w:r w:rsidR="00DA6507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, Załącznik Nr 2.2 – Przebieg realizacji przedsięwzięć do WPF oraz Załącznik Nr 2.3 – Anal</w:t>
      </w:r>
      <w:r w:rsidR="00DA6507">
        <w:rPr>
          <w:rFonts w:ascii="Times New Roman" w:hAnsi="Times New Roman" w:cs="Times New Roman"/>
          <w:sz w:val="24"/>
          <w:szCs w:val="24"/>
        </w:rPr>
        <w:t>iza wskaźnika spłaty zobowiązań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4CE" w:rsidRDefault="00B574CE" w:rsidP="00F55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przedstawienia faktycznego wykonania dochodów, wydatków, przychodów </w:t>
      </w:r>
      <w:r w:rsidR="0086222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i rozchodów budżetu Powi</w:t>
      </w:r>
      <w:r w:rsidR="006F42EC">
        <w:rPr>
          <w:rFonts w:ascii="Times New Roman" w:hAnsi="Times New Roman" w:cs="Times New Roman"/>
          <w:sz w:val="24"/>
          <w:szCs w:val="24"/>
        </w:rPr>
        <w:t>atu Oleckiego za I półrocze 2017</w:t>
      </w:r>
      <w:r>
        <w:rPr>
          <w:rFonts w:ascii="Times New Roman" w:hAnsi="Times New Roman" w:cs="Times New Roman"/>
          <w:sz w:val="24"/>
          <w:szCs w:val="24"/>
        </w:rPr>
        <w:t xml:space="preserve"> roku, w ww. załącznikach </w:t>
      </w:r>
      <w:r w:rsidR="0086222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w pozycji planu na ro</w:t>
      </w:r>
      <w:r w:rsidR="006F42EC">
        <w:rPr>
          <w:rFonts w:ascii="Times New Roman" w:hAnsi="Times New Roman" w:cs="Times New Roman"/>
          <w:sz w:val="24"/>
          <w:szCs w:val="24"/>
        </w:rPr>
        <w:t>k 2017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EB5A9D">
        <w:rPr>
          <w:rFonts w:ascii="Times New Roman" w:hAnsi="Times New Roman" w:cs="Times New Roman"/>
          <w:sz w:val="24"/>
          <w:szCs w:val="24"/>
        </w:rPr>
        <w:t>prowadzono dane zgodne z uchwałą</w:t>
      </w:r>
      <w:r>
        <w:rPr>
          <w:rFonts w:ascii="Times New Roman" w:hAnsi="Times New Roman" w:cs="Times New Roman"/>
          <w:sz w:val="24"/>
          <w:szCs w:val="24"/>
        </w:rPr>
        <w:t xml:space="preserve"> budżetową na dzień </w:t>
      </w:r>
      <w:r w:rsidR="0086222F">
        <w:rPr>
          <w:rFonts w:ascii="Times New Roman" w:hAnsi="Times New Roman" w:cs="Times New Roman"/>
          <w:sz w:val="24"/>
          <w:szCs w:val="24"/>
        </w:rPr>
        <w:t xml:space="preserve">       </w:t>
      </w:r>
      <w:r w:rsidR="006F42EC">
        <w:rPr>
          <w:rFonts w:ascii="Times New Roman" w:hAnsi="Times New Roman" w:cs="Times New Roman"/>
          <w:sz w:val="24"/>
          <w:szCs w:val="24"/>
        </w:rPr>
        <w:t>30 czerwca 2017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  <w:r w:rsidR="00355949">
        <w:rPr>
          <w:rFonts w:ascii="Times New Roman" w:hAnsi="Times New Roman" w:cs="Times New Roman"/>
          <w:sz w:val="24"/>
          <w:szCs w:val="24"/>
        </w:rPr>
        <w:t>. Dzięki temu, Informacja</w:t>
      </w:r>
      <w:r w:rsidR="00355949" w:rsidRPr="00355949">
        <w:rPr>
          <w:rFonts w:ascii="Times New Roman" w:hAnsi="Times New Roman" w:cs="Times New Roman"/>
          <w:sz w:val="24"/>
          <w:szCs w:val="24"/>
        </w:rPr>
        <w:t xml:space="preserve"> </w:t>
      </w:r>
      <w:r w:rsidR="00355949">
        <w:rPr>
          <w:rFonts w:ascii="Times New Roman" w:hAnsi="Times New Roman" w:cs="Times New Roman"/>
          <w:sz w:val="24"/>
          <w:szCs w:val="24"/>
        </w:rPr>
        <w:t>o kształtowaniu się Wieloletniej Prognozy Finansowej Powi</w:t>
      </w:r>
      <w:r w:rsidR="006F42EC">
        <w:rPr>
          <w:rFonts w:ascii="Times New Roman" w:hAnsi="Times New Roman" w:cs="Times New Roman"/>
          <w:sz w:val="24"/>
          <w:szCs w:val="24"/>
        </w:rPr>
        <w:t>atu Oleckiego za I półrocze 2017</w:t>
      </w:r>
      <w:r w:rsidR="00355949">
        <w:rPr>
          <w:rFonts w:ascii="Times New Roman" w:hAnsi="Times New Roman" w:cs="Times New Roman"/>
          <w:sz w:val="24"/>
          <w:szCs w:val="24"/>
        </w:rPr>
        <w:t xml:space="preserve"> roku, jest spójna z Informacją o przebiegu wykonaniu budżetu Powiatu Oleckiego oraz ze sprawozdawczością budżetową Powiatu Oleckieg</w:t>
      </w:r>
      <w:r w:rsidR="006F42EC">
        <w:rPr>
          <w:rFonts w:ascii="Times New Roman" w:hAnsi="Times New Roman" w:cs="Times New Roman"/>
          <w:sz w:val="24"/>
          <w:szCs w:val="24"/>
        </w:rPr>
        <w:t>o sporządzoną za I półrocze 2017</w:t>
      </w:r>
      <w:r w:rsidR="00355949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216671" w:rsidRPr="00E70AA2" w:rsidRDefault="00216671" w:rsidP="002166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AA2">
        <w:rPr>
          <w:rFonts w:ascii="Times New Roman" w:hAnsi="Times New Roman" w:cs="Times New Roman"/>
          <w:b/>
          <w:sz w:val="24"/>
          <w:szCs w:val="24"/>
        </w:rPr>
        <w:t>DOCHODY</w:t>
      </w:r>
    </w:p>
    <w:p w:rsidR="00216671" w:rsidRDefault="00216671" w:rsidP="002166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dochodów budżetu Powiatu Ol</w:t>
      </w:r>
      <w:r w:rsidR="00970670">
        <w:rPr>
          <w:rFonts w:ascii="Times New Roman" w:hAnsi="Times New Roman" w:cs="Times New Roman"/>
          <w:sz w:val="24"/>
          <w:szCs w:val="24"/>
        </w:rPr>
        <w:t>eckieg</w:t>
      </w:r>
      <w:r w:rsidR="00B53540">
        <w:rPr>
          <w:rFonts w:ascii="Times New Roman" w:hAnsi="Times New Roman" w:cs="Times New Roman"/>
          <w:sz w:val="24"/>
          <w:szCs w:val="24"/>
        </w:rPr>
        <w:t>o na dzień 30 czerwca 2017</w:t>
      </w:r>
      <w:r>
        <w:rPr>
          <w:rFonts w:ascii="Times New Roman" w:hAnsi="Times New Roman" w:cs="Times New Roman"/>
          <w:sz w:val="24"/>
          <w:szCs w:val="24"/>
        </w:rPr>
        <w:t xml:space="preserve"> roku po zmianach wynosi ogółem </w:t>
      </w:r>
      <w:r w:rsidR="00B53540">
        <w:rPr>
          <w:rFonts w:ascii="Times New Roman" w:hAnsi="Times New Roman" w:cs="Times New Roman"/>
          <w:sz w:val="24"/>
          <w:szCs w:val="24"/>
        </w:rPr>
        <w:t>55.052.658,92</w:t>
      </w:r>
      <w:r>
        <w:rPr>
          <w:rFonts w:ascii="Times New Roman" w:hAnsi="Times New Roman" w:cs="Times New Roman"/>
          <w:sz w:val="24"/>
          <w:szCs w:val="24"/>
        </w:rPr>
        <w:t xml:space="preserve"> zł, wykonanie dochodów wyniosło </w:t>
      </w:r>
      <w:r w:rsidR="00B53540">
        <w:rPr>
          <w:rFonts w:ascii="Times New Roman" w:hAnsi="Times New Roman" w:cs="Times New Roman"/>
          <w:sz w:val="24"/>
          <w:szCs w:val="24"/>
        </w:rPr>
        <w:t>26.214.212,57</w:t>
      </w:r>
      <w:r>
        <w:rPr>
          <w:rFonts w:ascii="Times New Roman" w:hAnsi="Times New Roman" w:cs="Times New Roman"/>
          <w:sz w:val="24"/>
          <w:szCs w:val="24"/>
        </w:rPr>
        <w:t xml:space="preserve"> zł, </w:t>
      </w:r>
      <w:r w:rsidR="006A5AA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tj.</w:t>
      </w:r>
      <w:r w:rsidR="00737E64">
        <w:rPr>
          <w:rFonts w:ascii="Times New Roman" w:hAnsi="Times New Roman" w:cs="Times New Roman"/>
          <w:sz w:val="24"/>
          <w:szCs w:val="24"/>
        </w:rPr>
        <w:t xml:space="preserve"> </w:t>
      </w:r>
      <w:r w:rsidR="00B53540">
        <w:rPr>
          <w:rFonts w:ascii="Times New Roman" w:hAnsi="Times New Roman" w:cs="Times New Roman"/>
          <w:sz w:val="24"/>
          <w:szCs w:val="24"/>
        </w:rPr>
        <w:t>47,62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737E64">
        <w:rPr>
          <w:rFonts w:ascii="Times New Roman" w:hAnsi="Times New Roman" w:cs="Times New Roman"/>
          <w:sz w:val="24"/>
          <w:szCs w:val="24"/>
        </w:rPr>
        <w:t xml:space="preserve">. Porównując wykonanie dochodów z planem wynikającym z uchwalonej </w:t>
      </w:r>
      <w:r w:rsidR="006A5A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37E64">
        <w:rPr>
          <w:rFonts w:ascii="Times New Roman" w:hAnsi="Times New Roman" w:cs="Times New Roman"/>
          <w:sz w:val="24"/>
          <w:szCs w:val="24"/>
        </w:rPr>
        <w:t>w czerwcu zmiany Wieloletniej Prognozy Finansowej</w:t>
      </w:r>
      <w:r w:rsidR="00885732">
        <w:rPr>
          <w:rFonts w:ascii="Times New Roman" w:hAnsi="Times New Roman" w:cs="Times New Roman"/>
          <w:sz w:val="24"/>
          <w:szCs w:val="24"/>
        </w:rPr>
        <w:t xml:space="preserve"> tj. kwotą </w:t>
      </w:r>
      <w:r w:rsidR="00B53540">
        <w:rPr>
          <w:rFonts w:ascii="Times New Roman" w:hAnsi="Times New Roman" w:cs="Times New Roman"/>
          <w:sz w:val="24"/>
          <w:szCs w:val="24"/>
        </w:rPr>
        <w:t>55.052.658,92</w:t>
      </w:r>
      <w:r w:rsidR="00885732">
        <w:rPr>
          <w:rFonts w:ascii="Times New Roman" w:hAnsi="Times New Roman" w:cs="Times New Roman"/>
          <w:sz w:val="24"/>
          <w:szCs w:val="24"/>
        </w:rPr>
        <w:t xml:space="preserve"> zł, wskaźnik procentowy wynosi </w:t>
      </w:r>
      <w:r w:rsidR="00B53540">
        <w:rPr>
          <w:rFonts w:ascii="Times New Roman" w:hAnsi="Times New Roman" w:cs="Times New Roman"/>
          <w:sz w:val="24"/>
          <w:szCs w:val="24"/>
        </w:rPr>
        <w:t>47,62</w:t>
      </w:r>
      <w:r w:rsidR="00885732">
        <w:rPr>
          <w:rFonts w:ascii="Times New Roman" w:hAnsi="Times New Roman" w:cs="Times New Roman"/>
          <w:sz w:val="24"/>
          <w:szCs w:val="24"/>
        </w:rPr>
        <w:t>%.</w:t>
      </w:r>
    </w:p>
    <w:p w:rsidR="00D62397" w:rsidRDefault="00D62397" w:rsidP="00216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732" w:rsidRDefault="00885732" w:rsidP="002166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Dochody obejmują:</w:t>
      </w:r>
    </w:p>
    <w:p w:rsidR="00885732" w:rsidRPr="00885732" w:rsidRDefault="00885732" w:rsidP="008857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732">
        <w:rPr>
          <w:rFonts w:ascii="Times New Roman" w:hAnsi="Times New Roman" w:cs="Times New Roman"/>
          <w:b/>
          <w:sz w:val="24"/>
          <w:szCs w:val="24"/>
        </w:rPr>
        <w:t xml:space="preserve">dochody bieżące </w:t>
      </w:r>
      <w:r>
        <w:rPr>
          <w:rFonts w:ascii="Times New Roman" w:hAnsi="Times New Roman" w:cs="Times New Roman"/>
          <w:sz w:val="24"/>
          <w:szCs w:val="24"/>
        </w:rPr>
        <w:t xml:space="preserve">zaplanowane w kwocie </w:t>
      </w:r>
      <w:r w:rsidR="008C4CA4">
        <w:rPr>
          <w:rFonts w:ascii="Times New Roman" w:hAnsi="Times New Roman" w:cs="Times New Roman"/>
          <w:sz w:val="24"/>
          <w:szCs w:val="24"/>
        </w:rPr>
        <w:t>44.361.455,85</w:t>
      </w:r>
      <w:r>
        <w:rPr>
          <w:rFonts w:ascii="Times New Roman" w:hAnsi="Times New Roman" w:cs="Times New Roman"/>
          <w:sz w:val="24"/>
          <w:szCs w:val="24"/>
        </w:rPr>
        <w:t xml:space="preserve"> zł, wykonane w kwocie </w:t>
      </w:r>
      <w:r w:rsidR="008C4CA4">
        <w:rPr>
          <w:rFonts w:ascii="Times New Roman" w:hAnsi="Times New Roman" w:cs="Times New Roman"/>
          <w:sz w:val="24"/>
          <w:szCs w:val="24"/>
        </w:rPr>
        <w:t>25.536.183,57</w:t>
      </w:r>
      <w:r>
        <w:rPr>
          <w:rFonts w:ascii="Times New Roman" w:hAnsi="Times New Roman" w:cs="Times New Roman"/>
          <w:sz w:val="24"/>
          <w:szCs w:val="24"/>
        </w:rPr>
        <w:t xml:space="preserve"> zł, tj. </w:t>
      </w:r>
      <w:r w:rsidR="008C4CA4">
        <w:rPr>
          <w:rFonts w:ascii="Times New Roman" w:hAnsi="Times New Roman" w:cs="Times New Roman"/>
          <w:sz w:val="24"/>
          <w:szCs w:val="24"/>
        </w:rPr>
        <w:t>57,56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B05C19" w:rsidRPr="00232209" w:rsidRDefault="00885732" w:rsidP="007F516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dochody majątkowe </w:t>
      </w:r>
      <w:r>
        <w:rPr>
          <w:rFonts w:ascii="Times New Roman" w:hAnsi="Times New Roman" w:cs="Times New Roman"/>
          <w:sz w:val="24"/>
          <w:szCs w:val="24"/>
        </w:rPr>
        <w:t xml:space="preserve">zaplanowane w kwocie </w:t>
      </w:r>
      <w:r w:rsidR="008C4CA4">
        <w:rPr>
          <w:rFonts w:ascii="Times New Roman" w:hAnsi="Times New Roman" w:cs="Times New Roman"/>
          <w:sz w:val="24"/>
          <w:szCs w:val="24"/>
        </w:rPr>
        <w:t>10.691.203,07</w:t>
      </w:r>
      <w:r>
        <w:rPr>
          <w:rFonts w:ascii="Times New Roman" w:hAnsi="Times New Roman" w:cs="Times New Roman"/>
          <w:sz w:val="24"/>
          <w:szCs w:val="24"/>
        </w:rPr>
        <w:t xml:space="preserve"> zł, zrealizowane </w:t>
      </w:r>
      <w:r w:rsidR="006A5AA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w kwocie </w:t>
      </w:r>
      <w:r w:rsidR="008C4CA4">
        <w:rPr>
          <w:rFonts w:ascii="Times New Roman" w:hAnsi="Times New Roman" w:cs="Times New Roman"/>
          <w:sz w:val="24"/>
          <w:szCs w:val="24"/>
        </w:rPr>
        <w:t>678.029,00</w:t>
      </w:r>
      <w:r>
        <w:rPr>
          <w:rFonts w:ascii="Times New Roman" w:hAnsi="Times New Roman" w:cs="Times New Roman"/>
          <w:sz w:val="24"/>
          <w:szCs w:val="24"/>
        </w:rPr>
        <w:t xml:space="preserve"> zł, tj. </w:t>
      </w:r>
      <w:r w:rsidR="008C4CA4">
        <w:rPr>
          <w:rFonts w:ascii="Times New Roman" w:hAnsi="Times New Roman" w:cs="Times New Roman"/>
          <w:sz w:val="24"/>
          <w:szCs w:val="24"/>
        </w:rPr>
        <w:t>6,34</w:t>
      </w:r>
      <w:r>
        <w:rPr>
          <w:rFonts w:ascii="Times New Roman" w:hAnsi="Times New Roman" w:cs="Times New Roman"/>
          <w:sz w:val="24"/>
          <w:szCs w:val="24"/>
        </w:rPr>
        <w:t xml:space="preserve">%. Z tego dochody ze sprzedaży majątku zaplanowane w kwocie </w:t>
      </w:r>
      <w:r w:rsidR="008C4CA4">
        <w:rPr>
          <w:rFonts w:ascii="Times New Roman" w:hAnsi="Times New Roman" w:cs="Times New Roman"/>
          <w:sz w:val="24"/>
          <w:szCs w:val="24"/>
        </w:rPr>
        <w:t>4.362.245,00</w:t>
      </w:r>
      <w:r>
        <w:rPr>
          <w:rFonts w:ascii="Times New Roman" w:hAnsi="Times New Roman" w:cs="Times New Roman"/>
          <w:sz w:val="24"/>
          <w:szCs w:val="24"/>
        </w:rPr>
        <w:t xml:space="preserve"> zł, wykonano w kwocie </w:t>
      </w:r>
      <w:r w:rsidR="008C4CA4">
        <w:rPr>
          <w:rFonts w:ascii="Times New Roman" w:hAnsi="Times New Roman" w:cs="Times New Roman"/>
          <w:sz w:val="24"/>
          <w:szCs w:val="24"/>
        </w:rPr>
        <w:t>338.984,57</w:t>
      </w:r>
      <w:r>
        <w:rPr>
          <w:rFonts w:ascii="Times New Roman" w:hAnsi="Times New Roman" w:cs="Times New Roman"/>
          <w:sz w:val="24"/>
          <w:szCs w:val="24"/>
        </w:rPr>
        <w:t xml:space="preserve"> zł, </w:t>
      </w:r>
      <w:r w:rsidR="006A5AA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tj. zaledwie </w:t>
      </w:r>
      <w:r w:rsidR="008C4CA4">
        <w:rPr>
          <w:rFonts w:ascii="Times New Roman" w:hAnsi="Times New Roman" w:cs="Times New Roman"/>
          <w:sz w:val="24"/>
          <w:szCs w:val="24"/>
        </w:rPr>
        <w:t>7,77</w:t>
      </w:r>
      <w:r>
        <w:rPr>
          <w:rFonts w:ascii="Times New Roman" w:hAnsi="Times New Roman" w:cs="Times New Roman"/>
          <w:sz w:val="24"/>
          <w:szCs w:val="24"/>
        </w:rPr>
        <w:t>%.</w:t>
      </w:r>
      <w:r w:rsidR="007F5161">
        <w:rPr>
          <w:rFonts w:ascii="Times New Roman" w:hAnsi="Times New Roman" w:cs="Times New Roman"/>
          <w:sz w:val="24"/>
          <w:szCs w:val="24"/>
        </w:rPr>
        <w:t xml:space="preserve"> Istnieje duże zagrożenie nie wykonania dochodów ze sprzedaży majątku powiatu, z</w:t>
      </w:r>
      <w:r w:rsidR="008C4CA4">
        <w:rPr>
          <w:rFonts w:ascii="Times New Roman" w:hAnsi="Times New Roman" w:cs="Times New Roman"/>
          <w:sz w:val="24"/>
          <w:szCs w:val="24"/>
        </w:rPr>
        <w:t>aplanowanych do uzyskania w 2017</w:t>
      </w:r>
      <w:r w:rsidR="007F5161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232209" w:rsidRDefault="00232209" w:rsidP="007F5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E4D" w:rsidRPr="00396E4D" w:rsidRDefault="00396E4D" w:rsidP="007F5161">
      <w:pPr>
        <w:jc w:val="both"/>
        <w:rPr>
          <w:rFonts w:ascii="Times New Roman" w:hAnsi="Times New Roman" w:cs="Times New Roman"/>
          <w:sz w:val="24"/>
          <w:szCs w:val="24"/>
        </w:rPr>
      </w:pPr>
      <w:r w:rsidRPr="00396E4D">
        <w:rPr>
          <w:rFonts w:ascii="Times New Roman" w:hAnsi="Times New Roman" w:cs="Times New Roman"/>
          <w:sz w:val="24"/>
          <w:szCs w:val="24"/>
        </w:rPr>
        <w:t xml:space="preserve">W latach </w:t>
      </w:r>
      <w:r w:rsidR="008C4CA4">
        <w:rPr>
          <w:rFonts w:ascii="Times New Roman" w:hAnsi="Times New Roman" w:cs="Times New Roman"/>
          <w:sz w:val="24"/>
          <w:szCs w:val="24"/>
        </w:rPr>
        <w:t>2011-2017</w:t>
      </w:r>
      <w:r>
        <w:rPr>
          <w:rFonts w:ascii="Times New Roman" w:hAnsi="Times New Roman" w:cs="Times New Roman"/>
          <w:sz w:val="24"/>
          <w:szCs w:val="24"/>
        </w:rPr>
        <w:t xml:space="preserve"> wykonanie dochodów za I półrocze kształtowało się</w:t>
      </w:r>
      <w:r w:rsidR="00831947">
        <w:rPr>
          <w:rFonts w:ascii="Times New Roman" w:hAnsi="Times New Roman" w:cs="Times New Roman"/>
          <w:sz w:val="24"/>
          <w:szCs w:val="24"/>
        </w:rPr>
        <w:t xml:space="preserve"> na poziomie ponad 46</w:t>
      </w:r>
      <w:r>
        <w:rPr>
          <w:rFonts w:ascii="Times New Roman" w:hAnsi="Times New Roman" w:cs="Times New Roman"/>
          <w:sz w:val="24"/>
          <w:szCs w:val="24"/>
        </w:rPr>
        <w:t>% i wynosiło odpowiednio:</w:t>
      </w:r>
    </w:p>
    <w:tbl>
      <w:tblPr>
        <w:tblW w:w="5780" w:type="dxa"/>
        <w:jc w:val="center"/>
        <w:tblInd w:w="55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00"/>
        <w:gridCol w:w="1940"/>
        <w:gridCol w:w="1180"/>
      </w:tblGrid>
      <w:tr w:rsidR="00BA5BAE" w:rsidRPr="00BA5BAE" w:rsidTr="00BA5BAE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A5BAE" w:rsidRPr="00BA5BAE" w:rsidRDefault="00BA5BAE" w:rsidP="00BA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A5BAE" w:rsidRPr="00BA5BAE" w:rsidRDefault="00BA5BAE" w:rsidP="00BA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Plan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BA5BAE" w:rsidRPr="00BA5BAE" w:rsidRDefault="00BA5BAE" w:rsidP="00BA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Wykonanie                      za I półrocze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BA5BAE" w:rsidRPr="00BA5BAE" w:rsidRDefault="00BA5BAE" w:rsidP="00BA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%</w:t>
            </w:r>
          </w:p>
        </w:tc>
      </w:tr>
      <w:tr w:rsidR="00BA5BAE" w:rsidRPr="00BA5BAE" w:rsidTr="00BA5BA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2011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54 807 569,00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26 883 524,01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49,05%</w:t>
            </w:r>
          </w:p>
        </w:tc>
      </w:tr>
      <w:tr w:rsidR="00BA5BAE" w:rsidRPr="00BA5BAE" w:rsidTr="00BA5BA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2012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45 605 457,44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23 415 522,89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51,34%</w:t>
            </w:r>
          </w:p>
        </w:tc>
      </w:tr>
      <w:tr w:rsidR="00BA5BAE" w:rsidRPr="00BA5BAE" w:rsidTr="00BA5BA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2013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44 875 141,93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23 984 639,26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53,45%</w:t>
            </w:r>
          </w:p>
        </w:tc>
      </w:tr>
      <w:tr w:rsidR="00BA5BAE" w:rsidRPr="00BA5BAE" w:rsidTr="00BA5BA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2014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47 282 114,62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24 452 209,30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51,72%</w:t>
            </w:r>
          </w:p>
        </w:tc>
      </w:tr>
      <w:tr w:rsidR="00BA5BAE" w:rsidRPr="00BA5BAE" w:rsidTr="00BA5BA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2015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52 079 976,98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25 765 951,00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49,47%</w:t>
            </w:r>
          </w:p>
        </w:tc>
      </w:tr>
      <w:tr w:rsidR="00BA5BAE" w:rsidRPr="00BA5BAE" w:rsidTr="00BA5BA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55 294 045,82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25 760 340,01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46,59%</w:t>
            </w:r>
          </w:p>
        </w:tc>
      </w:tr>
      <w:tr w:rsidR="00BA5BAE" w:rsidRPr="00BA5BAE" w:rsidTr="00BA5BAE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2017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55 052 658,92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26 214 212,57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A5BAE" w:rsidRPr="00BA5BAE" w:rsidRDefault="00BA5BAE" w:rsidP="00BA5B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5BAE">
              <w:rPr>
                <w:rFonts w:ascii="Calibri" w:eastAsia="Times New Roman" w:hAnsi="Calibri" w:cs="Times New Roman"/>
                <w:color w:val="000000"/>
                <w:lang w:eastAsia="pl-PL"/>
              </w:rPr>
              <w:t>47,62%</w:t>
            </w:r>
          </w:p>
        </w:tc>
      </w:tr>
    </w:tbl>
    <w:p w:rsidR="00BA5BAE" w:rsidRDefault="00BA5BAE" w:rsidP="007F5161">
      <w:pPr>
        <w:jc w:val="both"/>
        <w:rPr>
          <w:noProof/>
          <w:lang w:eastAsia="pl-PL"/>
        </w:rPr>
      </w:pPr>
    </w:p>
    <w:p w:rsidR="00BA5BAE" w:rsidRDefault="00BA5BAE" w:rsidP="007F5161">
      <w:pPr>
        <w:jc w:val="both"/>
        <w:rPr>
          <w:noProof/>
          <w:lang w:eastAsia="pl-PL"/>
        </w:rPr>
      </w:pPr>
    </w:p>
    <w:p w:rsidR="000277E8" w:rsidRDefault="00BA5BAE" w:rsidP="007F5161">
      <w:pPr>
        <w:jc w:val="both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1991EB35" wp14:editId="46BF49AF">
            <wp:extent cx="5760720" cy="2574747"/>
            <wp:effectExtent l="0" t="0" r="11430" b="1651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277E8" w:rsidRPr="007F5161" w:rsidRDefault="000277E8" w:rsidP="007F51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671" w:rsidRDefault="00216671" w:rsidP="00216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671" w:rsidRDefault="00BA5BAE" w:rsidP="002166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76502F8E" wp14:editId="200C2B3B">
            <wp:extent cx="5760720" cy="2726022"/>
            <wp:effectExtent l="0" t="0" r="11430" b="1778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6671" w:rsidRDefault="00216671" w:rsidP="00216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671" w:rsidRDefault="006C6D96" w:rsidP="002166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Realizowane przez powiat dochody charakteryzuje od 2012 roku tendencja wzrostowa. Wykonanie podstawowych źródeł dochodów budżetu Powiatu Oleckiego kształtuje się następująco:</w:t>
      </w:r>
    </w:p>
    <w:p w:rsidR="006C6D96" w:rsidRDefault="006C6D96" w:rsidP="006C6D9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udziały powiatu w podatku dochodowym od osób fizycznych (PIT) oraz </w:t>
      </w:r>
      <w:r w:rsidR="001460A1">
        <w:rPr>
          <w:rFonts w:ascii="Times New Roman" w:hAnsi="Times New Roman" w:cs="Times New Roman"/>
          <w:sz w:val="24"/>
          <w:szCs w:val="24"/>
        </w:rPr>
        <w:t xml:space="preserve">udziały         </w:t>
      </w:r>
      <w:r>
        <w:rPr>
          <w:rFonts w:ascii="Times New Roman" w:hAnsi="Times New Roman" w:cs="Times New Roman"/>
          <w:sz w:val="24"/>
          <w:szCs w:val="24"/>
        </w:rPr>
        <w:t xml:space="preserve">w podatku dochodowym od osób prawnych (CIT) zaplanowane w łącznej kwocie </w:t>
      </w:r>
      <w:r w:rsidR="004E62C0">
        <w:rPr>
          <w:rFonts w:ascii="Times New Roman" w:hAnsi="Times New Roman" w:cs="Times New Roman"/>
          <w:sz w:val="24"/>
          <w:szCs w:val="24"/>
        </w:rPr>
        <w:t>4.631.343,00</w:t>
      </w:r>
      <w:r>
        <w:rPr>
          <w:rFonts w:ascii="Times New Roman" w:hAnsi="Times New Roman" w:cs="Times New Roman"/>
          <w:sz w:val="24"/>
          <w:szCs w:val="24"/>
        </w:rPr>
        <w:t xml:space="preserve"> zł, zrealizowano w kwocie </w:t>
      </w:r>
      <w:r w:rsidR="004E62C0">
        <w:rPr>
          <w:rFonts w:ascii="Times New Roman" w:hAnsi="Times New Roman" w:cs="Times New Roman"/>
          <w:sz w:val="24"/>
          <w:szCs w:val="24"/>
        </w:rPr>
        <w:t>2.137.709,30</w:t>
      </w:r>
      <w:r w:rsidR="00831947">
        <w:rPr>
          <w:rFonts w:ascii="Times New Roman" w:hAnsi="Times New Roman" w:cs="Times New Roman"/>
          <w:sz w:val="24"/>
          <w:szCs w:val="24"/>
        </w:rPr>
        <w:t xml:space="preserve"> zł, tj. </w:t>
      </w:r>
      <w:r w:rsidR="004E62C0">
        <w:rPr>
          <w:rFonts w:ascii="Times New Roman" w:hAnsi="Times New Roman" w:cs="Times New Roman"/>
          <w:sz w:val="24"/>
          <w:szCs w:val="24"/>
        </w:rPr>
        <w:t>46,16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650AF1" w:rsidRDefault="00650AF1" w:rsidP="006C6D9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subwencje zaplanowane w łącznej kwocie </w:t>
      </w:r>
      <w:r w:rsidR="004E62C0">
        <w:rPr>
          <w:rFonts w:ascii="Times New Roman" w:hAnsi="Times New Roman" w:cs="Times New Roman"/>
          <w:sz w:val="24"/>
          <w:szCs w:val="24"/>
        </w:rPr>
        <w:t>25.168.907,00</w:t>
      </w:r>
      <w:r>
        <w:rPr>
          <w:rFonts w:ascii="Times New Roman" w:hAnsi="Times New Roman" w:cs="Times New Roman"/>
          <w:sz w:val="24"/>
          <w:szCs w:val="24"/>
        </w:rPr>
        <w:t xml:space="preserve"> zł, wykonano w kwocie </w:t>
      </w:r>
      <w:r w:rsidR="004E62C0">
        <w:rPr>
          <w:rFonts w:ascii="Times New Roman" w:hAnsi="Times New Roman" w:cs="Times New Roman"/>
          <w:sz w:val="24"/>
          <w:szCs w:val="24"/>
        </w:rPr>
        <w:t>14.669.462,00</w:t>
      </w:r>
      <w:r>
        <w:rPr>
          <w:rFonts w:ascii="Times New Roman" w:hAnsi="Times New Roman" w:cs="Times New Roman"/>
          <w:sz w:val="24"/>
          <w:szCs w:val="24"/>
        </w:rPr>
        <w:t xml:space="preserve"> zł, tj. </w:t>
      </w:r>
      <w:r w:rsidR="004E62C0">
        <w:rPr>
          <w:rFonts w:ascii="Times New Roman" w:hAnsi="Times New Roman" w:cs="Times New Roman"/>
          <w:sz w:val="24"/>
          <w:szCs w:val="24"/>
        </w:rPr>
        <w:t>58,28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650AF1" w:rsidRDefault="00650AF1" w:rsidP="006C6D9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dotacje celowe na zadania z</w:t>
      </w:r>
      <w:r w:rsidR="001460A1">
        <w:rPr>
          <w:rFonts w:ascii="Times New Roman" w:hAnsi="Times New Roman" w:cs="Times New Roman"/>
          <w:sz w:val="24"/>
          <w:szCs w:val="24"/>
        </w:rPr>
        <w:t xml:space="preserve"> zakresu administracji rządowej i</w:t>
      </w:r>
      <w:r>
        <w:rPr>
          <w:rFonts w:ascii="Times New Roman" w:hAnsi="Times New Roman" w:cs="Times New Roman"/>
          <w:sz w:val="24"/>
          <w:szCs w:val="24"/>
        </w:rPr>
        <w:t xml:space="preserve"> na zadania własne </w:t>
      </w:r>
      <w:r w:rsidR="001460A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w łącznej kwocie </w:t>
      </w:r>
      <w:r w:rsidR="004E62C0">
        <w:rPr>
          <w:rFonts w:ascii="Times New Roman" w:hAnsi="Times New Roman" w:cs="Times New Roman"/>
          <w:sz w:val="24"/>
          <w:szCs w:val="24"/>
        </w:rPr>
        <w:t>12.334.406,46</w:t>
      </w:r>
      <w:r>
        <w:rPr>
          <w:rFonts w:ascii="Times New Roman" w:hAnsi="Times New Roman" w:cs="Times New Roman"/>
          <w:sz w:val="24"/>
          <w:szCs w:val="24"/>
        </w:rPr>
        <w:t xml:space="preserve"> zł, wykonano w kwocie </w:t>
      </w:r>
      <w:r w:rsidR="004E62C0">
        <w:rPr>
          <w:rFonts w:ascii="Times New Roman" w:hAnsi="Times New Roman" w:cs="Times New Roman"/>
          <w:sz w:val="24"/>
          <w:szCs w:val="24"/>
        </w:rPr>
        <w:t>4.995.862,69</w:t>
      </w:r>
      <w:r>
        <w:rPr>
          <w:rFonts w:ascii="Times New Roman" w:hAnsi="Times New Roman" w:cs="Times New Roman"/>
          <w:sz w:val="24"/>
          <w:szCs w:val="24"/>
        </w:rPr>
        <w:t xml:space="preserve"> zł, tj. </w:t>
      </w:r>
      <w:r w:rsidR="004E62C0">
        <w:rPr>
          <w:rFonts w:ascii="Times New Roman" w:hAnsi="Times New Roman" w:cs="Times New Roman"/>
          <w:sz w:val="24"/>
          <w:szCs w:val="24"/>
        </w:rPr>
        <w:t>40,50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1460A1" w:rsidRDefault="001460A1" w:rsidP="006C6D9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dotacje i środki pochodzące z budżetu UE zaplanowane w kwocie </w:t>
      </w:r>
      <w:r w:rsidR="004E62C0">
        <w:rPr>
          <w:rFonts w:ascii="Times New Roman" w:hAnsi="Times New Roman" w:cs="Times New Roman"/>
          <w:sz w:val="24"/>
          <w:szCs w:val="24"/>
        </w:rPr>
        <w:t>3.708.408,49</w:t>
      </w:r>
      <w:r>
        <w:rPr>
          <w:rFonts w:ascii="Times New Roman" w:hAnsi="Times New Roman" w:cs="Times New Roman"/>
          <w:sz w:val="24"/>
          <w:szCs w:val="24"/>
        </w:rPr>
        <w:t xml:space="preserve"> zł, wykonano w kwocie </w:t>
      </w:r>
      <w:r w:rsidR="004E62C0">
        <w:rPr>
          <w:rFonts w:ascii="Times New Roman" w:hAnsi="Times New Roman" w:cs="Times New Roman"/>
          <w:sz w:val="24"/>
          <w:szCs w:val="24"/>
        </w:rPr>
        <w:t>925.549,62</w:t>
      </w:r>
      <w:r>
        <w:rPr>
          <w:rFonts w:ascii="Times New Roman" w:hAnsi="Times New Roman" w:cs="Times New Roman"/>
          <w:sz w:val="24"/>
          <w:szCs w:val="24"/>
        </w:rPr>
        <w:t xml:space="preserve"> zł, tj. </w:t>
      </w:r>
      <w:r w:rsidR="004E62C0">
        <w:rPr>
          <w:rFonts w:ascii="Times New Roman" w:hAnsi="Times New Roman" w:cs="Times New Roman"/>
          <w:sz w:val="24"/>
          <w:szCs w:val="24"/>
        </w:rPr>
        <w:t>24,96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4B1C7A" w:rsidRPr="0091057B" w:rsidRDefault="00650AF1" w:rsidP="0091057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dochody własne zaplanowane w kwocie </w:t>
      </w:r>
      <w:r w:rsidR="004E62C0">
        <w:rPr>
          <w:rFonts w:ascii="Times New Roman" w:hAnsi="Times New Roman" w:cs="Times New Roman"/>
          <w:sz w:val="24"/>
          <w:szCs w:val="24"/>
        </w:rPr>
        <w:t>9.209.593,97</w:t>
      </w:r>
      <w:r>
        <w:rPr>
          <w:rFonts w:ascii="Times New Roman" w:hAnsi="Times New Roman" w:cs="Times New Roman"/>
          <w:sz w:val="24"/>
          <w:szCs w:val="24"/>
        </w:rPr>
        <w:t xml:space="preserve"> zł, wykonano </w:t>
      </w:r>
      <w:r w:rsidR="001460A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w kwocie </w:t>
      </w:r>
      <w:r w:rsidR="004E62C0">
        <w:rPr>
          <w:rFonts w:ascii="Times New Roman" w:hAnsi="Times New Roman" w:cs="Times New Roman"/>
          <w:sz w:val="24"/>
          <w:szCs w:val="24"/>
        </w:rPr>
        <w:t>3.485.628,96</w:t>
      </w:r>
      <w:r w:rsidR="00831947">
        <w:rPr>
          <w:rFonts w:ascii="Times New Roman" w:hAnsi="Times New Roman" w:cs="Times New Roman"/>
          <w:sz w:val="24"/>
          <w:szCs w:val="24"/>
        </w:rPr>
        <w:t xml:space="preserve"> zł, tj. </w:t>
      </w:r>
      <w:r w:rsidR="004E62C0">
        <w:rPr>
          <w:rFonts w:ascii="Times New Roman" w:hAnsi="Times New Roman" w:cs="Times New Roman"/>
          <w:sz w:val="24"/>
          <w:szCs w:val="24"/>
        </w:rPr>
        <w:t>37,85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4B1C7A" w:rsidRPr="004B1C7A" w:rsidRDefault="0091057B" w:rsidP="004B1C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4EF43163" wp14:editId="413319AC">
            <wp:extent cx="5760720" cy="3088594"/>
            <wp:effectExtent l="0" t="0" r="11430" b="17145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F03E4" w:rsidRPr="008F03E4" w:rsidRDefault="008F03E4" w:rsidP="008F03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FD1" w:rsidRDefault="0091057B" w:rsidP="005D75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B16AF12" wp14:editId="177F7DF7">
            <wp:extent cx="5760720" cy="3253955"/>
            <wp:effectExtent l="0" t="0" r="11430" b="2286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6FD1" w:rsidRDefault="00A56FD1" w:rsidP="005D75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6FD1" w:rsidRPr="00216671" w:rsidRDefault="00106706" w:rsidP="009F25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Głównym źródłem</w:t>
      </w:r>
      <w:r w:rsidR="00EC191B">
        <w:rPr>
          <w:rFonts w:ascii="Times New Roman" w:hAnsi="Times New Roman" w:cs="Times New Roman"/>
          <w:sz w:val="24"/>
          <w:szCs w:val="24"/>
        </w:rPr>
        <w:t xml:space="preserve"> dochodów Pow</w:t>
      </w:r>
      <w:r w:rsidR="00C3309C">
        <w:rPr>
          <w:rFonts w:ascii="Times New Roman" w:hAnsi="Times New Roman" w:cs="Times New Roman"/>
          <w:sz w:val="24"/>
          <w:szCs w:val="24"/>
        </w:rPr>
        <w:t>iatu Oleckiego w I półroczu 201</w:t>
      </w:r>
      <w:r w:rsidR="0091057B">
        <w:rPr>
          <w:rFonts w:ascii="Times New Roman" w:hAnsi="Times New Roman" w:cs="Times New Roman"/>
          <w:sz w:val="24"/>
          <w:szCs w:val="24"/>
        </w:rPr>
        <w:t>7</w:t>
      </w:r>
      <w:r w:rsidR="00EC191B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 xml:space="preserve">jest otrzymywana przez powiat subwencja ogólna tj. część oświatowa, równoważąca </w:t>
      </w:r>
      <w:r w:rsidR="00AC466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i wyrównawcz</w:t>
      </w:r>
      <w:r w:rsidR="00AC4667">
        <w:rPr>
          <w:rFonts w:ascii="Times New Roman" w:hAnsi="Times New Roman" w:cs="Times New Roman"/>
          <w:sz w:val="24"/>
          <w:szCs w:val="24"/>
        </w:rPr>
        <w:t xml:space="preserve">a, stanowiąca </w:t>
      </w:r>
      <w:r w:rsidR="0091057B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% wpływów do budżetu powiatu. Kolejnym ważnym źródłem są dotacje celowe pochodzące zarówno z budżetu państwa jak i budżetów innych jednostek samorządu terytorialnego oraz środki pochodzące z budżetu UE, </w:t>
      </w:r>
      <w:r w:rsidR="00AC4667">
        <w:rPr>
          <w:rFonts w:ascii="Times New Roman" w:hAnsi="Times New Roman" w:cs="Times New Roman"/>
          <w:sz w:val="24"/>
          <w:szCs w:val="24"/>
        </w:rPr>
        <w:t xml:space="preserve">które </w:t>
      </w:r>
      <w:r>
        <w:rPr>
          <w:rFonts w:ascii="Times New Roman" w:hAnsi="Times New Roman" w:cs="Times New Roman"/>
          <w:sz w:val="24"/>
          <w:szCs w:val="24"/>
        </w:rPr>
        <w:t xml:space="preserve">stanowią </w:t>
      </w:r>
      <w:r w:rsidR="0091057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%. Pozostałe dochody własne powiatu, w tym między innymi wpływy z opłaty komunikacyjnej, dochody z najmu, wpływy z usług oraz środki pozyskane z innych źródeł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stanowią </w:t>
      </w:r>
      <w:r w:rsidR="0091057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r w:rsidR="00C3309C">
        <w:rPr>
          <w:rFonts w:ascii="Times New Roman" w:hAnsi="Times New Roman" w:cs="Times New Roman"/>
          <w:sz w:val="24"/>
          <w:szCs w:val="24"/>
        </w:rPr>
        <w:t xml:space="preserve">Kolejną ważną pozycje w strukturze dochodów </w:t>
      </w:r>
      <w:r>
        <w:rPr>
          <w:rFonts w:ascii="Times New Roman" w:hAnsi="Times New Roman" w:cs="Times New Roman"/>
          <w:sz w:val="24"/>
          <w:szCs w:val="24"/>
        </w:rPr>
        <w:t xml:space="preserve">powiatu stanowi również </w:t>
      </w:r>
      <w:r w:rsidR="009D59D2">
        <w:rPr>
          <w:rFonts w:ascii="Times New Roman" w:hAnsi="Times New Roman" w:cs="Times New Roman"/>
          <w:sz w:val="24"/>
          <w:szCs w:val="24"/>
        </w:rPr>
        <w:t>udział w podatku dochodowym od osób fizycznych oraz udział w podat</w:t>
      </w:r>
      <w:r w:rsidR="00C3309C">
        <w:rPr>
          <w:rFonts w:ascii="Times New Roman" w:hAnsi="Times New Roman" w:cs="Times New Roman"/>
          <w:sz w:val="24"/>
          <w:szCs w:val="24"/>
        </w:rPr>
        <w:t>ku dochodowym od osób prawnych</w:t>
      </w:r>
      <w:r w:rsidR="00FD7DBD">
        <w:rPr>
          <w:rFonts w:ascii="Times New Roman" w:hAnsi="Times New Roman" w:cs="Times New Roman"/>
          <w:sz w:val="24"/>
          <w:szCs w:val="24"/>
        </w:rPr>
        <w:t>,</w:t>
      </w:r>
      <w:r w:rsidR="00C3309C">
        <w:rPr>
          <w:rFonts w:ascii="Times New Roman" w:hAnsi="Times New Roman" w:cs="Times New Roman"/>
          <w:sz w:val="24"/>
          <w:szCs w:val="24"/>
        </w:rPr>
        <w:t xml:space="preserve"> który</w:t>
      </w:r>
      <w:r w:rsidR="009D59D2">
        <w:rPr>
          <w:rFonts w:ascii="Times New Roman" w:hAnsi="Times New Roman" w:cs="Times New Roman"/>
          <w:sz w:val="24"/>
          <w:szCs w:val="24"/>
        </w:rPr>
        <w:t xml:space="preserve"> wynosi </w:t>
      </w:r>
      <w:r w:rsidR="00C3309C">
        <w:rPr>
          <w:rFonts w:ascii="Times New Roman" w:hAnsi="Times New Roman" w:cs="Times New Roman"/>
          <w:sz w:val="24"/>
          <w:szCs w:val="24"/>
        </w:rPr>
        <w:t>8</w:t>
      </w:r>
      <w:r w:rsidR="009D59D2">
        <w:rPr>
          <w:rFonts w:ascii="Times New Roman" w:hAnsi="Times New Roman" w:cs="Times New Roman"/>
          <w:sz w:val="24"/>
          <w:szCs w:val="24"/>
        </w:rPr>
        <w:t>%.</w:t>
      </w:r>
    </w:p>
    <w:p w:rsidR="00216671" w:rsidRPr="00E70AA2" w:rsidRDefault="00216671" w:rsidP="002166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AA2">
        <w:rPr>
          <w:rFonts w:ascii="Times New Roman" w:hAnsi="Times New Roman" w:cs="Times New Roman"/>
          <w:b/>
          <w:sz w:val="24"/>
          <w:szCs w:val="24"/>
        </w:rPr>
        <w:t>WYDATKI</w:t>
      </w:r>
    </w:p>
    <w:p w:rsidR="00053098" w:rsidRDefault="00053098" w:rsidP="00053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wydatków budżetu Powiatu Ol</w:t>
      </w:r>
      <w:r w:rsidR="00283938">
        <w:rPr>
          <w:rFonts w:ascii="Times New Roman" w:hAnsi="Times New Roman" w:cs="Times New Roman"/>
          <w:sz w:val="24"/>
          <w:szCs w:val="24"/>
        </w:rPr>
        <w:t>eckiego na dzień 30 czerwca 2017</w:t>
      </w:r>
      <w:r>
        <w:rPr>
          <w:rFonts w:ascii="Times New Roman" w:hAnsi="Times New Roman" w:cs="Times New Roman"/>
          <w:sz w:val="24"/>
          <w:szCs w:val="24"/>
        </w:rPr>
        <w:t xml:space="preserve"> roku po zmianach wynosi ogółem </w:t>
      </w:r>
      <w:r w:rsidR="00283938">
        <w:rPr>
          <w:rFonts w:ascii="Times New Roman" w:hAnsi="Times New Roman" w:cs="Times New Roman"/>
          <w:sz w:val="24"/>
          <w:szCs w:val="24"/>
        </w:rPr>
        <w:t>54.282.658,92</w:t>
      </w:r>
      <w:r w:rsidR="00E70AA2">
        <w:rPr>
          <w:rFonts w:ascii="Times New Roman" w:hAnsi="Times New Roman" w:cs="Times New Roman"/>
          <w:sz w:val="24"/>
          <w:szCs w:val="24"/>
        </w:rPr>
        <w:t xml:space="preserve"> zł, wykon</w:t>
      </w:r>
      <w:r w:rsidR="004F540E">
        <w:rPr>
          <w:rFonts w:ascii="Times New Roman" w:hAnsi="Times New Roman" w:cs="Times New Roman"/>
          <w:sz w:val="24"/>
          <w:szCs w:val="24"/>
        </w:rPr>
        <w:t>anie wydatków za I półrocze 2</w:t>
      </w:r>
      <w:r w:rsidR="00283938">
        <w:rPr>
          <w:rFonts w:ascii="Times New Roman" w:hAnsi="Times New Roman" w:cs="Times New Roman"/>
          <w:sz w:val="24"/>
          <w:szCs w:val="24"/>
        </w:rPr>
        <w:t>017</w:t>
      </w:r>
      <w:r w:rsidR="00E70AA2">
        <w:rPr>
          <w:rFonts w:ascii="Times New Roman" w:hAnsi="Times New Roman" w:cs="Times New Roman"/>
          <w:sz w:val="24"/>
          <w:szCs w:val="24"/>
        </w:rPr>
        <w:t xml:space="preserve"> roku wyniosło </w:t>
      </w:r>
      <w:r w:rsidR="00283938">
        <w:rPr>
          <w:rFonts w:ascii="Times New Roman" w:hAnsi="Times New Roman" w:cs="Times New Roman"/>
          <w:sz w:val="24"/>
          <w:szCs w:val="24"/>
        </w:rPr>
        <w:t>22.829.031,96</w:t>
      </w:r>
      <w:r w:rsidR="00E70AA2">
        <w:rPr>
          <w:rFonts w:ascii="Times New Roman" w:hAnsi="Times New Roman" w:cs="Times New Roman"/>
          <w:sz w:val="24"/>
          <w:szCs w:val="24"/>
        </w:rPr>
        <w:t xml:space="preserve"> zł, tj. </w:t>
      </w:r>
      <w:r w:rsidR="00283938">
        <w:rPr>
          <w:rFonts w:ascii="Times New Roman" w:hAnsi="Times New Roman" w:cs="Times New Roman"/>
          <w:sz w:val="24"/>
          <w:szCs w:val="24"/>
        </w:rPr>
        <w:t>42,06</w:t>
      </w:r>
      <w:r w:rsidR="00E70AA2">
        <w:rPr>
          <w:rFonts w:ascii="Times New Roman" w:hAnsi="Times New Roman" w:cs="Times New Roman"/>
          <w:sz w:val="24"/>
          <w:szCs w:val="24"/>
        </w:rPr>
        <w:t xml:space="preserve">%. Porównując wykonanie wydatków z planem wynikającym z uchwalonej w czerwcu zmiany Wieloletniej Prognozy Finansowej tj. kwotą </w:t>
      </w:r>
      <w:r w:rsidR="00725DBD">
        <w:rPr>
          <w:rFonts w:ascii="Times New Roman" w:hAnsi="Times New Roman" w:cs="Times New Roman"/>
          <w:sz w:val="24"/>
          <w:szCs w:val="24"/>
        </w:rPr>
        <w:t>54.282.658,92</w:t>
      </w:r>
      <w:r w:rsidR="00E70AA2">
        <w:rPr>
          <w:rFonts w:ascii="Times New Roman" w:hAnsi="Times New Roman" w:cs="Times New Roman"/>
          <w:sz w:val="24"/>
          <w:szCs w:val="24"/>
        </w:rPr>
        <w:t xml:space="preserve"> zł, wskaźnik procentowy wynosi </w:t>
      </w:r>
      <w:r w:rsidR="00725DBD">
        <w:rPr>
          <w:rFonts w:ascii="Times New Roman" w:hAnsi="Times New Roman" w:cs="Times New Roman"/>
          <w:sz w:val="24"/>
          <w:szCs w:val="24"/>
        </w:rPr>
        <w:t>42,06</w:t>
      </w:r>
      <w:r w:rsidR="00E70AA2">
        <w:rPr>
          <w:rFonts w:ascii="Times New Roman" w:hAnsi="Times New Roman" w:cs="Times New Roman"/>
          <w:sz w:val="24"/>
          <w:szCs w:val="24"/>
        </w:rPr>
        <w:t>%.</w:t>
      </w:r>
    </w:p>
    <w:p w:rsidR="00C9573C" w:rsidRDefault="00C9573C" w:rsidP="00053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obejmują:</w:t>
      </w:r>
    </w:p>
    <w:p w:rsidR="00C9573C" w:rsidRDefault="00C9573C" w:rsidP="00C957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wydatki bieżące </w:t>
      </w:r>
      <w:r>
        <w:rPr>
          <w:rFonts w:ascii="Times New Roman" w:hAnsi="Times New Roman" w:cs="Times New Roman"/>
          <w:sz w:val="24"/>
          <w:szCs w:val="24"/>
        </w:rPr>
        <w:t xml:space="preserve">zaplanowane w kwocie </w:t>
      </w:r>
      <w:r w:rsidR="00725DBD">
        <w:rPr>
          <w:rFonts w:ascii="Times New Roman" w:hAnsi="Times New Roman" w:cs="Times New Roman"/>
          <w:sz w:val="24"/>
          <w:szCs w:val="24"/>
        </w:rPr>
        <w:t>44.171.545,71</w:t>
      </w:r>
      <w:r>
        <w:rPr>
          <w:rFonts w:ascii="Times New Roman" w:hAnsi="Times New Roman" w:cs="Times New Roman"/>
          <w:sz w:val="24"/>
          <w:szCs w:val="24"/>
        </w:rPr>
        <w:t xml:space="preserve"> zł, zrealizowane w </w:t>
      </w:r>
      <w:r w:rsidR="00725DBD">
        <w:rPr>
          <w:rFonts w:ascii="Times New Roman" w:hAnsi="Times New Roman" w:cs="Times New Roman"/>
          <w:sz w:val="24"/>
          <w:szCs w:val="24"/>
        </w:rPr>
        <w:t>49,79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493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tj. w kwocie </w:t>
      </w:r>
      <w:r w:rsidR="00725DBD">
        <w:rPr>
          <w:rFonts w:ascii="Times New Roman" w:hAnsi="Times New Roman" w:cs="Times New Roman"/>
          <w:sz w:val="24"/>
          <w:szCs w:val="24"/>
        </w:rPr>
        <w:t>21.991.689,78</w:t>
      </w:r>
      <w:r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C9573C" w:rsidRDefault="00C9573C" w:rsidP="00C957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wydatki majątkowe </w:t>
      </w:r>
      <w:r>
        <w:rPr>
          <w:rFonts w:ascii="Times New Roman" w:hAnsi="Times New Roman" w:cs="Times New Roman"/>
          <w:sz w:val="24"/>
          <w:szCs w:val="24"/>
        </w:rPr>
        <w:t xml:space="preserve">zaplanowane w kwocie </w:t>
      </w:r>
      <w:r w:rsidR="00725DBD">
        <w:rPr>
          <w:rFonts w:ascii="Times New Roman" w:hAnsi="Times New Roman" w:cs="Times New Roman"/>
          <w:sz w:val="24"/>
          <w:szCs w:val="24"/>
        </w:rPr>
        <w:t>10.111.113,21</w:t>
      </w:r>
      <w:r>
        <w:rPr>
          <w:rFonts w:ascii="Times New Roman" w:hAnsi="Times New Roman" w:cs="Times New Roman"/>
          <w:sz w:val="24"/>
          <w:szCs w:val="24"/>
        </w:rPr>
        <w:t xml:space="preserve"> zł, wykonane w kwocie </w:t>
      </w:r>
      <w:r w:rsidR="00725DBD">
        <w:rPr>
          <w:rFonts w:ascii="Times New Roman" w:hAnsi="Times New Roman" w:cs="Times New Roman"/>
          <w:sz w:val="24"/>
          <w:szCs w:val="24"/>
        </w:rPr>
        <w:t>837.342,18</w:t>
      </w:r>
      <w:r>
        <w:rPr>
          <w:rFonts w:ascii="Times New Roman" w:hAnsi="Times New Roman" w:cs="Times New Roman"/>
          <w:sz w:val="24"/>
          <w:szCs w:val="24"/>
        </w:rPr>
        <w:t xml:space="preserve"> zł, tj. </w:t>
      </w:r>
      <w:r w:rsidR="00725DBD">
        <w:rPr>
          <w:rFonts w:ascii="Times New Roman" w:hAnsi="Times New Roman" w:cs="Times New Roman"/>
          <w:sz w:val="24"/>
          <w:szCs w:val="24"/>
        </w:rPr>
        <w:t>8,28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C9573C" w:rsidRDefault="00C9573C" w:rsidP="00C9573C">
      <w:pPr>
        <w:jc w:val="both"/>
        <w:rPr>
          <w:rFonts w:ascii="Times New Roman" w:hAnsi="Times New Roman" w:cs="Times New Roman"/>
          <w:sz w:val="24"/>
          <w:szCs w:val="24"/>
        </w:rPr>
      </w:pPr>
      <w:r w:rsidRPr="00C9573C">
        <w:rPr>
          <w:rFonts w:ascii="Times New Roman" w:hAnsi="Times New Roman" w:cs="Times New Roman"/>
          <w:sz w:val="24"/>
          <w:szCs w:val="24"/>
        </w:rPr>
        <w:t>Uwzględniają</w:t>
      </w:r>
      <w:r>
        <w:rPr>
          <w:rFonts w:ascii="Times New Roman" w:hAnsi="Times New Roman" w:cs="Times New Roman"/>
          <w:sz w:val="24"/>
          <w:szCs w:val="24"/>
        </w:rPr>
        <w:t xml:space="preserve">c podział wydatków na bieżące i majątkowe, widoczny jest przeważający udział wydatków bieżących, które stanowią </w:t>
      </w:r>
      <w:r w:rsidR="00857474">
        <w:rPr>
          <w:rFonts w:ascii="Times New Roman" w:hAnsi="Times New Roman" w:cs="Times New Roman"/>
          <w:sz w:val="24"/>
          <w:szCs w:val="24"/>
        </w:rPr>
        <w:t>96,33</w:t>
      </w:r>
      <w:r>
        <w:rPr>
          <w:rFonts w:ascii="Times New Roman" w:hAnsi="Times New Roman" w:cs="Times New Roman"/>
          <w:sz w:val="24"/>
          <w:szCs w:val="24"/>
        </w:rPr>
        <w:t>% wykonanych wydatków budżetu. Środki te przeznaczono na realizację powierzonych powiatowi zadań, w tym przede wszystkim na zadania oświatowe, pomoc społeczną i ochronę zdrowia, administrację publiczną oraz utrzymanie dróg powiatowych.</w:t>
      </w:r>
    </w:p>
    <w:p w:rsidR="00B152C6" w:rsidRDefault="00F43DD4" w:rsidP="00326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wydatków bieżących w I półroczu 201</w:t>
      </w:r>
      <w:r w:rsidR="0085747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roku na poziomie </w:t>
      </w:r>
      <w:r w:rsidR="00857474">
        <w:rPr>
          <w:rFonts w:ascii="Times New Roman" w:hAnsi="Times New Roman" w:cs="Times New Roman"/>
          <w:sz w:val="24"/>
          <w:szCs w:val="24"/>
        </w:rPr>
        <w:t>49,79</w:t>
      </w:r>
      <w:r>
        <w:rPr>
          <w:rFonts w:ascii="Times New Roman" w:hAnsi="Times New Roman" w:cs="Times New Roman"/>
          <w:sz w:val="24"/>
          <w:szCs w:val="24"/>
        </w:rPr>
        <w:t xml:space="preserve">%, obejmuje realizację wydatków związanych z bieżącym funkcjonowaniem, tj. wypłatę wynagrodzeń </w:t>
      </w:r>
      <w:r w:rsidR="0049321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i składek od nich naliczanych, świadczeń na rzecz osób fizycznych, przyznanie dotacji </w:t>
      </w:r>
      <w:r w:rsidR="0049321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z budżetu powiatu oraz wydatki związane z bieżącym utrzymaniem. Natomiast niskie wykonanie wydatków </w:t>
      </w:r>
      <w:r w:rsidR="00316B4C">
        <w:rPr>
          <w:rFonts w:ascii="Times New Roman" w:hAnsi="Times New Roman" w:cs="Times New Roman"/>
          <w:sz w:val="24"/>
          <w:szCs w:val="24"/>
        </w:rPr>
        <w:t xml:space="preserve">majątkowych tj. na poziomie </w:t>
      </w:r>
      <w:r w:rsidR="00857474">
        <w:rPr>
          <w:rFonts w:ascii="Times New Roman" w:hAnsi="Times New Roman" w:cs="Times New Roman"/>
          <w:sz w:val="24"/>
          <w:szCs w:val="24"/>
        </w:rPr>
        <w:t>8,28</w:t>
      </w:r>
      <w:r>
        <w:rPr>
          <w:rFonts w:ascii="Times New Roman" w:hAnsi="Times New Roman" w:cs="Times New Roman"/>
          <w:sz w:val="24"/>
          <w:szCs w:val="24"/>
        </w:rPr>
        <w:t>% uwarunkowane jest koniecznością przeprowa</w:t>
      </w:r>
      <w:r w:rsidR="00316B4C">
        <w:rPr>
          <w:rFonts w:ascii="Times New Roman" w:hAnsi="Times New Roman" w:cs="Times New Roman"/>
          <w:sz w:val="24"/>
          <w:szCs w:val="24"/>
        </w:rPr>
        <w:t>dzenia postępowań przetargowych i samej realizacji</w:t>
      </w:r>
      <w:r>
        <w:rPr>
          <w:rFonts w:ascii="Times New Roman" w:hAnsi="Times New Roman" w:cs="Times New Roman"/>
          <w:sz w:val="24"/>
          <w:szCs w:val="24"/>
        </w:rPr>
        <w:t xml:space="preserve"> zaplanowanych inwestycji. </w:t>
      </w:r>
      <w:r w:rsidR="00316B4C">
        <w:rPr>
          <w:rFonts w:ascii="Times New Roman" w:hAnsi="Times New Roman" w:cs="Times New Roman"/>
          <w:sz w:val="24"/>
          <w:szCs w:val="24"/>
        </w:rPr>
        <w:t>Większość zaplanowanych inwestycji jest planowana d</w:t>
      </w:r>
      <w:r w:rsidR="00857474">
        <w:rPr>
          <w:rFonts w:ascii="Times New Roman" w:hAnsi="Times New Roman" w:cs="Times New Roman"/>
          <w:sz w:val="24"/>
          <w:szCs w:val="24"/>
        </w:rPr>
        <w:t>o realizacji w  II półroczu 2017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  <w:r w:rsidR="00C9573C" w:rsidRPr="00C95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637" w:rsidRDefault="00326637" w:rsidP="00326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wydatków budżetu w tym okresie w latach poprzednich, kształtowało się na podobnym poziomie i wynosiło odpowiednio:</w:t>
      </w:r>
    </w:p>
    <w:tbl>
      <w:tblPr>
        <w:tblW w:w="5780" w:type="dxa"/>
        <w:jc w:val="center"/>
        <w:tblInd w:w="55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00"/>
        <w:gridCol w:w="1940"/>
        <w:gridCol w:w="1180"/>
      </w:tblGrid>
      <w:tr w:rsidR="00857474" w:rsidRPr="00857474" w:rsidTr="00857474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57474" w:rsidRPr="00857474" w:rsidRDefault="00857474" w:rsidP="00857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857474" w:rsidRPr="00857474" w:rsidRDefault="00857474" w:rsidP="00857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Plan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857474" w:rsidRPr="00857474" w:rsidRDefault="00857474" w:rsidP="00857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Wykonanie                      za I półrocze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57474" w:rsidRPr="00857474" w:rsidRDefault="00857474" w:rsidP="00857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%</w:t>
            </w:r>
          </w:p>
        </w:tc>
      </w:tr>
      <w:tr w:rsidR="00857474" w:rsidRPr="00857474" w:rsidTr="0085747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2011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52 268 883,00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22 619 576,93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43,28%</w:t>
            </w:r>
          </w:p>
        </w:tc>
      </w:tr>
      <w:tr w:rsidR="00857474" w:rsidRPr="00857474" w:rsidTr="0085747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2012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45 678 353,44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20 933 723,94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45,83%</w:t>
            </w:r>
          </w:p>
        </w:tc>
      </w:tr>
      <w:tr w:rsidR="00857474" w:rsidRPr="00857474" w:rsidTr="0085747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2013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45 858 802,39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21 056 654,27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45,92%</w:t>
            </w:r>
          </w:p>
        </w:tc>
      </w:tr>
      <w:tr w:rsidR="00857474" w:rsidRPr="00857474" w:rsidTr="0085747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2014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47 635 446,76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21 274 579,65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44,66%</w:t>
            </w:r>
          </w:p>
        </w:tc>
      </w:tr>
      <w:tr w:rsidR="00857474" w:rsidRPr="00857474" w:rsidTr="0085747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2015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51 009 976,98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22 621 768,39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44,35%</w:t>
            </w:r>
          </w:p>
        </w:tc>
      </w:tr>
      <w:tr w:rsidR="00857474" w:rsidRPr="00857474" w:rsidTr="0085747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54 894 045,82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23 206 752,78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42,28%</w:t>
            </w:r>
          </w:p>
        </w:tc>
      </w:tr>
      <w:tr w:rsidR="00857474" w:rsidRPr="00857474" w:rsidTr="0085747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2017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54 282 658,92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22 829 031,96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57474" w:rsidRPr="00857474" w:rsidRDefault="00857474" w:rsidP="00857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7474">
              <w:rPr>
                <w:rFonts w:ascii="Calibri" w:eastAsia="Times New Roman" w:hAnsi="Calibri" w:cs="Times New Roman"/>
                <w:color w:val="000000"/>
                <w:lang w:eastAsia="pl-PL"/>
              </w:rPr>
              <w:t>42,06%</w:t>
            </w:r>
          </w:p>
        </w:tc>
      </w:tr>
    </w:tbl>
    <w:p w:rsidR="00326637" w:rsidRDefault="00857474" w:rsidP="00C95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37EDB2F5" wp14:editId="276FEE07">
            <wp:extent cx="5760720" cy="2516564"/>
            <wp:effectExtent l="0" t="0" r="11430" b="1714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26637" w:rsidRDefault="00857474" w:rsidP="00C95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F21B11A" wp14:editId="46A8BDB1">
            <wp:extent cx="5760720" cy="2434495"/>
            <wp:effectExtent l="0" t="0" r="11430" b="2349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9573C" w:rsidRDefault="00C9573C" w:rsidP="00C957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637" w:rsidRDefault="008022F2" w:rsidP="00C95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zaplanowanych wydatków bieżących, bez odsetek i prowizji od kredytów </w:t>
      </w:r>
      <w:r w:rsidR="0049321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i pożyczek oraz wyemitowanych papierów wartoś</w:t>
      </w:r>
      <w:r w:rsidR="00857474">
        <w:rPr>
          <w:rFonts w:ascii="Times New Roman" w:hAnsi="Times New Roman" w:cs="Times New Roman"/>
          <w:sz w:val="24"/>
          <w:szCs w:val="24"/>
        </w:rPr>
        <w:t>ciowych na dzień 30 czerwca 2017</w:t>
      </w:r>
      <w:r>
        <w:rPr>
          <w:rFonts w:ascii="Times New Roman" w:hAnsi="Times New Roman" w:cs="Times New Roman"/>
          <w:sz w:val="24"/>
          <w:szCs w:val="24"/>
        </w:rPr>
        <w:t xml:space="preserve"> roku wynosi </w:t>
      </w:r>
      <w:r w:rsidR="00863728">
        <w:rPr>
          <w:rFonts w:ascii="Times New Roman" w:hAnsi="Times New Roman" w:cs="Times New Roman"/>
          <w:sz w:val="24"/>
          <w:szCs w:val="24"/>
        </w:rPr>
        <w:t>43.754.688,71</w:t>
      </w:r>
      <w:r>
        <w:rPr>
          <w:rFonts w:ascii="Times New Roman" w:hAnsi="Times New Roman" w:cs="Times New Roman"/>
          <w:sz w:val="24"/>
          <w:szCs w:val="24"/>
        </w:rPr>
        <w:t xml:space="preserve"> zł, wykonanie stanowi </w:t>
      </w:r>
      <w:r w:rsidR="00863728">
        <w:rPr>
          <w:rFonts w:ascii="Times New Roman" w:hAnsi="Times New Roman" w:cs="Times New Roman"/>
          <w:sz w:val="24"/>
          <w:szCs w:val="24"/>
        </w:rPr>
        <w:t>49,85</w:t>
      </w:r>
      <w:r>
        <w:rPr>
          <w:rFonts w:ascii="Times New Roman" w:hAnsi="Times New Roman" w:cs="Times New Roman"/>
          <w:sz w:val="24"/>
          <w:szCs w:val="24"/>
        </w:rPr>
        <w:t xml:space="preserve">%, tj.  </w:t>
      </w:r>
      <w:r w:rsidR="00863728">
        <w:rPr>
          <w:rFonts w:ascii="Times New Roman" w:hAnsi="Times New Roman" w:cs="Times New Roman"/>
          <w:sz w:val="24"/>
          <w:szCs w:val="24"/>
        </w:rPr>
        <w:t>21.812.187,60</w:t>
      </w:r>
      <w:r>
        <w:rPr>
          <w:rFonts w:ascii="Times New Roman" w:hAnsi="Times New Roman" w:cs="Times New Roman"/>
          <w:sz w:val="24"/>
          <w:szCs w:val="24"/>
        </w:rPr>
        <w:t xml:space="preserve"> zł, w tym:</w:t>
      </w:r>
    </w:p>
    <w:p w:rsidR="008022F2" w:rsidRDefault="008022F2" w:rsidP="008022F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wynagrodzenia i składki od nich naliczane – przy planie </w:t>
      </w:r>
      <w:r w:rsidR="00863728">
        <w:rPr>
          <w:rFonts w:ascii="Times New Roman" w:hAnsi="Times New Roman" w:cs="Times New Roman"/>
          <w:sz w:val="24"/>
          <w:szCs w:val="24"/>
        </w:rPr>
        <w:t>27.825.078,13</w:t>
      </w:r>
      <w:r>
        <w:rPr>
          <w:rFonts w:ascii="Times New Roman" w:hAnsi="Times New Roman" w:cs="Times New Roman"/>
          <w:sz w:val="24"/>
          <w:szCs w:val="24"/>
        </w:rPr>
        <w:t xml:space="preserve"> zł, wydatkowano w I półroczu </w:t>
      </w:r>
      <w:r w:rsidR="00863728">
        <w:rPr>
          <w:rFonts w:ascii="Times New Roman" w:hAnsi="Times New Roman" w:cs="Times New Roman"/>
          <w:sz w:val="24"/>
          <w:szCs w:val="24"/>
        </w:rPr>
        <w:t>14.728.626,44</w:t>
      </w:r>
      <w:r>
        <w:rPr>
          <w:rFonts w:ascii="Times New Roman" w:hAnsi="Times New Roman" w:cs="Times New Roman"/>
          <w:sz w:val="24"/>
          <w:szCs w:val="24"/>
        </w:rPr>
        <w:t xml:space="preserve"> zł, tj. </w:t>
      </w:r>
      <w:r w:rsidR="00863728">
        <w:rPr>
          <w:rFonts w:ascii="Times New Roman" w:hAnsi="Times New Roman" w:cs="Times New Roman"/>
          <w:sz w:val="24"/>
          <w:szCs w:val="24"/>
        </w:rPr>
        <w:t>52,93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8022F2" w:rsidRDefault="008022F2" w:rsidP="008022F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wydatki związane z funkcjonowaniem organów jednostki samorządu terytorialnego</w:t>
      </w:r>
      <w:r w:rsidR="00A87CDB">
        <w:rPr>
          <w:rFonts w:ascii="Times New Roman" w:hAnsi="Times New Roman" w:cs="Times New Roman"/>
          <w:sz w:val="24"/>
          <w:szCs w:val="24"/>
        </w:rPr>
        <w:t xml:space="preserve"> tj. w rozdz. 75018 – Urzędy marszałkowskie, 75019 – Rady powiatów oraz 75020 – Starostwa powiatowe – zaplanowano łącznie </w:t>
      </w:r>
      <w:r w:rsidR="00863728">
        <w:rPr>
          <w:rFonts w:ascii="Times New Roman" w:hAnsi="Times New Roman" w:cs="Times New Roman"/>
          <w:sz w:val="24"/>
          <w:szCs w:val="24"/>
        </w:rPr>
        <w:t>4.432.859,79</w:t>
      </w:r>
      <w:r w:rsidR="00A87CDB">
        <w:rPr>
          <w:rFonts w:ascii="Times New Roman" w:hAnsi="Times New Roman" w:cs="Times New Roman"/>
          <w:sz w:val="24"/>
          <w:szCs w:val="24"/>
        </w:rPr>
        <w:t xml:space="preserve"> zł, wykonanie za I półrocze wyniosło </w:t>
      </w:r>
      <w:r w:rsidR="00863728">
        <w:rPr>
          <w:rFonts w:ascii="Times New Roman" w:hAnsi="Times New Roman" w:cs="Times New Roman"/>
          <w:sz w:val="24"/>
          <w:szCs w:val="24"/>
        </w:rPr>
        <w:t>2.387.323,29</w:t>
      </w:r>
      <w:r w:rsidR="00A87CDB">
        <w:rPr>
          <w:rFonts w:ascii="Times New Roman" w:hAnsi="Times New Roman" w:cs="Times New Roman"/>
          <w:sz w:val="24"/>
          <w:szCs w:val="24"/>
        </w:rPr>
        <w:t xml:space="preserve"> zł, tj. </w:t>
      </w:r>
      <w:r w:rsidR="00863728">
        <w:rPr>
          <w:rFonts w:ascii="Times New Roman" w:hAnsi="Times New Roman" w:cs="Times New Roman"/>
          <w:sz w:val="24"/>
          <w:szCs w:val="24"/>
        </w:rPr>
        <w:t>53,86</w:t>
      </w:r>
      <w:r w:rsidR="00A87CDB">
        <w:rPr>
          <w:rFonts w:ascii="Times New Roman" w:hAnsi="Times New Roman" w:cs="Times New Roman"/>
          <w:sz w:val="24"/>
          <w:szCs w:val="24"/>
        </w:rPr>
        <w:t>%.</w:t>
      </w:r>
    </w:p>
    <w:p w:rsidR="00C9573C" w:rsidRDefault="00A87CDB" w:rsidP="00C95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wydatki bieżące, związane z obsługą długu, tj. odsetki od wyemitowanych papierów wartościowych zaplanowano w 201</w:t>
      </w:r>
      <w:r w:rsidR="0086372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="00863728">
        <w:rPr>
          <w:rFonts w:ascii="Times New Roman" w:hAnsi="Times New Roman" w:cs="Times New Roman"/>
          <w:sz w:val="24"/>
          <w:szCs w:val="24"/>
        </w:rPr>
        <w:t>416.857,00</w:t>
      </w:r>
      <w:r>
        <w:rPr>
          <w:rFonts w:ascii="Times New Roman" w:hAnsi="Times New Roman" w:cs="Times New Roman"/>
          <w:sz w:val="24"/>
          <w:szCs w:val="24"/>
        </w:rPr>
        <w:t xml:space="preserve"> zł, z czego wykonanie w I półroczu wyniosło </w:t>
      </w:r>
      <w:r w:rsidR="00863728">
        <w:rPr>
          <w:rFonts w:ascii="Times New Roman" w:hAnsi="Times New Roman" w:cs="Times New Roman"/>
          <w:sz w:val="24"/>
          <w:szCs w:val="24"/>
        </w:rPr>
        <w:t>179.502,18</w:t>
      </w:r>
      <w:r>
        <w:rPr>
          <w:rFonts w:ascii="Times New Roman" w:hAnsi="Times New Roman" w:cs="Times New Roman"/>
          <w:sz w:val="24"/>
          <w:szCs w:val="24"/>
        </w:rPr>
        <w:t xml:space="preserve">%, tj. </w:t>
      </w:r>
      <w:r w:rsidR="00863728">
        <w:rPr>
          <w:rFonts w:ascii="Times New Roman" w:hAnsi="Times New Roman" w:cs="Times New Roman"/>
          <w:sz w:val="24"/>
          <w:szCs w:val="24"/>
        </w:rPr>
        <w:t>43,06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863728" w:rsidRPr="00C9573C" w:rsidRDefault="00863728" w:rsidP="00C95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671" w:rsidRPr="008466FA" w:rsidRDefault="00216671" w:rsidP="002166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6FA">
        <w:rPr>
          <w:rFonts w:ascii="Times New Roman" w:hAnsi="Times New Roman" w:cs="Times New Roman"/>
          <w:b/>
          <w:sz w:val="24"/>
          <w:szCs w:val="24"/>
        </w:rPr>
        <w:lastRenderedPageBreak/>
        <w:t>PRZYCHODY</w:t>
      </w:r>
    </w:p>
    <w:p w:rsidR="008466FA" w:rsidRDefault="00DF796C" w:rsidP="00846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2017</w:t>
      </w:r>
      <w:r w:rsidR="008466FA">
        <w:rPr>
          <w:rFonts w:ascii="Times New Roman" w:hAnsi="Times New Roman" w:cs="Times New Roman"/>
          <w:sz w:val="24"/>
          <w:szCs w:val="24"/>
        </w:rPr>
        <w:t xml:space="preserve"> nie planowano zaciągać kredytów i pożyczek czy emitować papierów wartościowych z uwagi na planowaną nadwyżkę budż</w:t>
      </w:r>
      <w:r>
        <w:rPr>
          <w:rFonts w:ascii="Times New Roman" w:hAnsi="Times New Roman" w:cs="Times New Roman"/>
          <w:sz w:val="24"/>
          <w:szCs w:val="24"/>
        </w:rPr>
        <w:t xml:space="preserve">etową. Wykonane przychody </w:t>
      </w:r>
      <w:r w:rsidR="00FD7DBD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2017</w:t>
      </w:r>
      <w:r w:rsidR="008466FA">
        <w:rPr>
          <w:rFonts w:ascii="Times New Roman" w:hAnsi="Times New Roman" w:cs="Times New Roman"/>
          <w:sz w:val="24"/>
          <w:szCs w:val="24"/>
        </w:rPr>
        <w:t xml:space="preserve"> roku w kwocie </w:t>
      </w:r>
      <w:r>
        <w:rPr>
          <w:rFonts w:ascii="Times New Roman" w:hAnsi="Times New Roman" w:cs="Times New Roman"/>
          <w:sz w:val="24"/>
          <w:szCs w:val="24"/>
        </w:rPr>
        <w:t>666.435,75</w:t>
      </w:r>
      <w:r w:rsidR="008466FA">
        <w:rPr>
          <w:rFonts w:ascii="Times New Roman" w:hAnsi="Times New Roman" w:cs="Times New Roman"/>
          <w:sz w:val="24"/>
          <w:szCs w:val="24"/>
        </w:rPr>
        <w:t xml:space="preserve"> zł, pochodzą z tytułu wolnych środków, o których mowa w art. 217 ust. 2 pkt 6 ustawy o finansach publicznych.</w:t>
      </w:r>
    </w:p>
    <w:p w:rsidR="008466FA" w:rsidRPr="008466FA" w:rsidRDefault="008466FA" w:rsidP="00846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wykonaniem nadwyżki budżetowej za I półrocze, nie wystąpiła konieczność zaangażowania wolnych środków.</w:t>
      </w:r>
    </w:p>
    <w:p w:rsidR="00216671" w:rsidRPr="008466FA" w:rsidRDefault="00216671" w:rsidP="002166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6FA">
        <w:rPr>
          <w:rFonts w:ascii="Times New Roman" w:hAnsi="Times New Roman" w:cs="Times New Roman"/>
          <w:b/>
          <w:sz w:val="24"/>
          <w:szCs w:val="24"/>
        </w:rPr>
        <w:t>ROZCHODY</w:t>
      </w:r>
    </w:p>
    <w:p w:rsidR="001E2A51" w:rsidRDefault="008466FA" w:rsidP="00846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Zaplanowane rozchody z tytułu wykupu serii obligacji w kwocie </w:t>
      </w:r>
      <w:r w:rsidR="00DF796C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0.000 zł, nie zostały wykonane w I półroczu.</w:t>
      </w:r>
    </w:p>
    <w:p w:rsidR="00F631EB" w:rsidRPr="008466FA" w:rsidRDefault="00255929" w:rsidP="00846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wykup serii obli</w:t>
      </w:r>
      <w:r w:rsidR="00DF796C">
        <w:rPr>
          <w:rFonts w:ascii="Times New Roman" w:hAnsi="Times New Roman" w:cs="Times New Roman"/>
          <w:sz w:val="24"/>
          <w:szCs w:val="24"/>
        </w:rPr>
        <w:t>gacji nastąpi w II półroczu 2017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  <w:r w:rsidR="00DF79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671" w:rsidRPr="00441A4C" w:rsidRDefault="00216671" w:rsidP="002166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A4C">
        <w:rPr>
          <w:rFonts w:ascii="Times New Roman" w:hAnsi="Times New Roman" w:cs="Times New Roman"/>
          <w:b/>
          <w:sz w:val="24"/>
          <w:szCs w:val="24"/>
        </w:rPr>
        <w:t>WYNIK BUDŻETU</w:t>
      </w:r>
    </w:p>
    <w:p w:rsidR="00441A4C" w:rsidRPr="00441A4C" w:rsidRDefault="00441A4C" w:rsidP="00441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Zaplanowa</w:t>
      </w:r>
      <w:r w:rsidR="00DF796C">
        <w:rPr>
          <w:rFonts w:ascii="Times New Roman" w:hAnsi="Times New Roman" w:cs="Times New Roman"/>
          <w:sz w:val="24"/>
          <w:szCs w:val="24"/>
        </w:rPr>
        <w:t>na nadwyżka budżetu w kwocie 77</w:t>
      </w:r>
      <w:r>
        <w:rPr>
          <w:rFonts w:ascii="Times New Roman" w:hAnsi="Times New Roman" w:cs="Times New Roman"/>
          <w:sz w:val="24"/>
          <w:szCs w:val="24"/>
        </w:rPr>
        <w:t>0.000 zł</w:t>
      </w:r>
      <w:r w:rsidR="00DF796C">
        <w:rPr>
          <w:rFonts w:ascii="Times New Roman" w:hAnsi="Times New Roman" w:cs="Times New Roman"/>
          <w:sz w:val="24"/>
          <w:szCs w:val="24"/>
        </w:rPr>
        <w:t>, została wykonana na 30.06.2017</w:t>
      </w:r>
      <w:r>
        <w:rPr>
          <w:rFonts w:ascii="Times New Roman" w:hAnsi="Times New Roman" w:cs="Times New Roman"/>
          <w:sz w:val="24"/>
          <w:szCs w:val="24"/>
        </w:rPr>
        <w:t xml:space="preserve"> roku w kwocie </w:t>
      </w:r>
      <w:r w:rsidR="00DF796C">
        <w:rPr>
          <w:rFonts w:ascii="Times New Roman" w:hAnsi="Times New Roman" w:cs="Times New Roman"/>
          <w:sz w:val="24"/>
          <w:szCs w:val="24"/>
        </w:rPr>
        <w:t>3.385.180,61</w:t>
      </w:r>
      <w:r>
        <w:rPr>
          <w:rFonts w:ascii="Times New Roman" w:hAnsi="Times New Roman" w:cs="Times New Roman"/>
          <w:sz w:val="24"/>
          <w:szCs w:val="24"/>
        </w:rPr>
        <w:t xml:space="preserve"> zł, tj. </w:t>
      </w:r>
      <w:r w:rsidR="008E0954">
        <w:rPr>
          <w:rFonts w:ascii="Times New Roman" w:hAnsi="Times New Roman" w:cs="Times New Roman"/>
          <w:sz w:val="24"/>
          <w:szCs w:val="24"/>
        </w:rPr>
        <w:t>439,63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216671" w:rsidRPr="00441A4C" w:rsidRDefault="00216671" w:rsidP="002166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A4C">
        <w:rPr>
          <w:rFonts w:ascii="Times New Roman" w:hAnsi="Times New Roman" w:cs="Times New Roman"/>
          <w:b/>
          <w:sz w:val="24"/>
          <w:szCs w:val="24"/>
        </w:rPr>
        <w:t>ZADŁUŻENIE</w:t>
      </w:r>
    </w:p>
    <w:p w:rsidR="00ED1A25" w:rsidRDefault="00441A4C" w:rsidP="00441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Zadłużenie Powiatu z tytułu zaciągniętych kredytów i pożyczek oraz wyemitowanych papierów wartościowych na początek roku wynosiło </w:t>
      </w:r>
      <w:r w:rsidR="009F258F">
        <w:rPr>
          <w:rFonts w:ascii="Times New Roman" w:hAnsi="Times New Roman" w:cs="Times New Roman"/>
          <w:sz w:val="24"/>
          <w:szCs w:val="24"/>
        </w:rPr>
        <w:t>16.350.207,78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  <w:r w:rsidR="00ED1A25">
        <w:rPr>
          <w:rFonts w:ascii="Times New Roman" w:hAnsi="Times New Roman" w:cs="Times New Roman"/>
          <w:sz w:val="24"/>
          <w:szCs w:val="24"/>
        </w:rPr>
        <w:t>Zadłużenie Powiatu na dzień 30.06.201</w:t>
      </w:r>
      <w:r w:rsidR="009F258F">
        <w:rPr>
          <w:rFonts w:ascii="Times New Roman" w:hAnsi="Times New Roman" w:cs="Times New Roman"/>
          <w:sz w:val="24"/>
          <w:szCs w:val="24"/>
        </w:rPr>
        <w:t>7</w:t>
      </w:r>
      <w:r w:rsidR="00ED1A25">
        <w:rPr>
          <w:rFonts w:ascii="Times New Roman" w:hAnsi="Times New Roman" w:cs="Times New Roman"/>
          <w:sz w:val="24"/>
          <w:szCs w:val="24"/>
        </w:rPr>
        <w:t xml:space="preserve"> roku wynosi </w:t>
      </w:r>
      <w:r w:rsidR="009F258F">
        <w:rPr>
          <w:rFonts w:ascii="Times New Roman" w:hAnsi="Times New Roman" w:cs="Times New Roman"/>
          <w:sz w:val="24"/>
          <w:szCs w:val="24"/>
        </w:rPr>
        <w:t>16.341.415,53</w:t>
      </w:r>
      <w:r w:rsidR="00ED1A25">
        <w:rPr>
          <w:rFonts w:ascii="Times New Roman" w:hAnsi="Times New Roman" w:cs="Times New Roman"/>
          <w:sz w:val="24"/>
          <w:szCs w:val="24"/>
        </w:rPr>
        <w:t xml:space="preserve"> zł, z tego z tytułu wyemitowanych papierów </w:t>
      </w:r>
      <w:r w:rsidR="009F258F">
        <w:rPr>
          <w:rFonts w:ascii="Times New Roman" w:hAnsi="Times New Roman" w:cs="Times New Roman"/>
          <w:sz w:val="24"/>
          <w:szCs w:val="24"/>
        </w:rPr>
        <w:t>wartościowych – 16.2</w:t>
      </w:r>
      <w:r w:rsidR="00ED1A25">
        <w:rPr>
          <w:rFonts w:ascii="Times New Roman" w:hAnsi="Times New Roman" w:cs="Times New Roman"/>
          <w:sz w:val="24"/>
          <w:szCs w:val="24"/>
        </w:rPr>
        <w:t xml:space="preserve">90.000 zł oraz z podpisanej umowy leasingowej – </w:t>
      </w:r>
      <w:r w:rsidR="009F258F">
        <w:rPr>
          <w:rFonts w:ascii="Times New Roman" w:hAnsi="Times New Roman" w:cs="Times New Roman"/>
          <w:sz w:val="24"/>
          <w:szCs w:val="24"/>
        </w:rPr>
        <w:t>51.415,53</w:t>
      </w:r>
      <w:r w:rsidR="00ED1A25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931736" w:rsidRDefault="00931736" w:rsidP="00441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Przyjęte w Wieloletniej Prognozie Finansowe</w:t>
      </w:r>
      <w:r w:rsidR="009F258F">
        <w:rPr>
          <w:rFonts w:ascii="Times New Roman" w:hAnsi="Times New Roman" w:cs="Times New Roman"/>
          <w:sz w:val="24"/>
          <w:szCs w:val="24"/>
        </w:rPr>
        <w:t>j Powiatu Oleckiego na lata 2017</w:t>
      </w:r>
      <w:r w:rsidR="00744373">
        <w:rPr>
          <w:rFonts w:ascii="Times New Roman" w:hAnsi="Times New Roman" w:cs="Times New Roman"/>
          <w:sz w:val="24"/>
          <w:szCs w:val="24"/>
        </w:rPr>
        <w:t>-2027</w:t>
      </w:r>
      <w:r>
        <w:rPr>
          <w:rFonts w:ascii="Times New Roman" w:hAnsi="Times New Roman" w:cs="Times New Roman"/>
          <w:sz w:val="24"/>
          <w:szCs w:val="24"/>
        </w:rPr>
        <w:t xml:space="preserve"> wartości dochodów, w tym dochodów bieżących, ze sprzedaży majątku i wielkości wydatków, w tym bieżących spełniają relację, o której mowa w art. 243 ustawy o finansach</w:t>
      </w:r>
      <w:r w:rsidR="00F47D39">
        <w:rPr>
          <w:rFonts w:ascii="Times New Roman" w:hAnsi="Times New Roman" w:cs="Times New Roman"/>
          <w:sz w:val="24"/>
          <w:szCs w:val="24"/>
        </w:rPr>
        <w:t xml:space="preserve"> publicznych (łączna kwota przypadających w danym roku budżetowym spłat rat kredytów i pożyczek wraz </w:t>
      </w:r>
      <w:r w:rsidR="0049321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7D39">
        <w:rPr>
          <w:rFonts w:ascii="Times New Roman" w:hAnsi="Times New Roman" w:cs="Times New Roman"/>
          <w:sz w:val="24"/>
          <w:szCs w:val="24"/>
        </w:rPr>
        <w:t xml:space="preserve">z należnymi w danym roku odsetkami do planowanych dochodów </w:t>
      </w:r>
      <w:r w:rsidR="00553BD3">
        <w:rPr>
          <w:rFonts w:ascii="Times New Roman" w:hAnsi="Times New Roman" w:cs="Times New Roman"/>
          <w:sz w:val="24"/>
          <w:szCs w:val="24"/>
        </w:rPr>
        <w:t xml:space="preserve">ogółem budżetu nie może przekroczyć średniej arytmetycznej z obliczonych dla ostatnich trzech lat realizacji jej dochodów bieżących powiększonych o dochody ze sprzedaży majątku oraz pomniejszonych </w:t>
      </w:r>
      <w:r w:rsidR="00493217">
        <w:rPr>
          <w:rFonts w:ascii="Times New Roman" w:hAnsi="Times New Roman" w:cs="Times New Roman"/>
          <w:sz w:val="24"/>
          <w:szCs w:val="24"/>
        </w:rPr>
        <w:t xml:space="preserve">  </w:t>
      </w:r>
      <w:r w:rsidR="00553BD3">
        <w:rPr>
          <w:rFonts w:ascii="Times New Roman" w:hAnsi="Times New Roman" w:cs="Times New Roman"/>
          <w:sz w:val="24"/>
          <w:szCs w:val="24"/>
        </w:rPr>
        <w:t>o wydatki bieżące</w:t>
      </w:r>
      <w:r w:rsidR="00FD6942">
        <w:rPr>
          <w:rFonts w:ascii="Times New Roman" w:hAnsi="Times New Roman" w:cs="Times New Roman"/>
          <w:sz w:val="24"/>
          <w:szCs w:val="24"/>
        </w:rPr>
        <w:t>, do dochodów ogółem budżetu).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736" w:rsidRDefault="00744373" w:rsidP="00441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Planowana w latach </w:t>
      </w:r>
      <w:r w:rsidR="009F258F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-2027</w:t>
      </w:r>
      <w:r w:rsidR="00ED1A25">
        <w:rPr>
          <w:rFonts w:ascii="Times New Roman" w:hAnsi="Times New Roman" w:cs="Times New Roman"/>
          <w:sz w:val="24"/>
          <w:szCs w:val="24"/>
        </w:rPr>
        <w:t xml:space="preserve"> łączna kwota spłaty zobowiązań zakłada, że relacja wynikająca z art. 243 ustawy o finansach publicznych zostanie spełniona.</w:t>
      </w:r>
    </w:p>
    <w:p w:rsidR="00FD6942" w:rsidRDefault="00C6188D" w:rsidP="00441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zrealizowanych dochodów i wydatków budżetowych, świadczy o tym, że przyjęt</w:t>
      </w:r>
      <w:r w:rsidR="007443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prognoza finansowa jest realistyczna. Natomiast wysokość wskaźników, wynikająca </w:t>
      </w:r>
      <w:r w:rsidR="0049321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z przyjętych wartości pozwala na stwierdzenie, iż kondycja finansowa Powiatu Oleckiego jest dobra, dzięki temu samorząd efektywnie może wykorzystywać gromadzone środki finansowe, przeznaczając je na inwestycje.</w:t>
      </w:r>
    </w:p>
    <w:p w:rsidR="007D59A4" w:rsidRPr="00F55056" w:rsidRDefault="007D59A4" w:rsidP="00F550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59A4" w:rsidRPr="00F55056" w:rsidSect="00BA5BAE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C0" w:rsidRDefault="00964EC0" w:rsidP="00AF1EAA">
      <w:pPr>
        <w:spacing w:after="0" w:line="240" w:lineRule="auto"/>
      </w:pPr>
      <w:r>
        <w:separator/>
      </w:r>
    </w:p>
  </w:endnote>
  <w:endnote w:type="continuationSeparator" w:id="0">
    <w:p w:rsidR="00964EC0" w:rsidRDefault="00964EC0" w:rsidP="00AF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44" w:rsidRDefault="00E52644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STAROSTWO POWIATOWE W OLECKU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D7DBD" w:rsidRPr="00FD7DBD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:rsidR="00AF1EAA" w:rsidRDefault="00AF1E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C0" w:rsidRDefault="00964EC0" w:rsidP="00AF1EAA">
      <w:pPr>
        <w:spacing w:after="0" w:line="240" w:lineRule="auto"/>
      </w:pPr>
      <w:r>
        <w:separator/>
      </w:r>
    </w:p>
  </w:footnote>
  <w:footnote w:type="continuationSeparator" w:id="0">
    <w:p w:rsidR="00964EC0" w:rsidRDefault="00964EC0" w:rsidP="00AF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theme="majorBidi"/>
        <w:sz w:val="20"/>
        <w:szCs w:val="32"/>
      </w:rPr>
      <w:alias w:val="Tytuł"/>
      <w:id w:val="77738743"/>
      <w:placeholder>
        <w:docPart w:val="5D0E435DE7834DC8A1E3059BC6D7D3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F1EAA" w:rsidRPr="00AF1EAA" w:rsidRDefault="00AF1EA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theme="majorBidi"/>
            <w:sz w:val="20"/>
            <w:szCs w:val="32"/>
          </w:rPr>
        </w:pPr>
        <w:r w:rsidRPr="00AF1EAA">
          <w:rPr>
            <w:rFonts w:ascii="Times New Roman" w:eastAsiaTheme="majorEastAsia" w:hAnsi="Times New Roman" w:cstheme="majorBidi"/>
            <w:sz w:val="20"/>
            <w:szCs w:val="32"/>
          </w:rPr>
          <w:t>Informacja o kształtowaniu się Wieloletniej Prognozy Finansowej Powiatu Oleckiego za I półrocze 201</w:t>
        </w:r>
        <w:r w:rsidR="00960B2C">
          <w:rPr>
            <w:rFonts w:ascii="Times New Roman" w:eastAsiaTheme="majorEastAsia" w:hAnsi="Times New Roman" w:cstheme="majorBidi"/>
            <w:sz w:val="20"/>
            <w:szCs w:val="32"/>
          </w:rPr>
          <w:t>7</w:t>
        </w:r>
        <w:r w:rsidRPr="00AF1EAA">
          <w:rPr>
            <w:rFonts w:ascii="Times New Roman" w:eastAsiaTheme="majorEastAsia" w:hAnsi="Times New Roman" w:cstheme="majorBidi"/>
            <w:sz w:val="20"/>
            <w:szCs w:val="32"/>
          </w:rPr>
          <w:t>r.</w:t>
        </w:r>
      </w:p>
    </w:sdtContent>
  </w:sdt>
  <w:p w:rsidR="00AF1EAA" w:rsidRDefault="00AF1E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1B6"/>
    <w:multiLevelType w:val="hybridMultilevel"/>
    <w:tmpl w:val="D5E435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27FA"/>
    <w:multiLevelType w:val="hybridMultilevel"/>
    <w:tmpl w:val="B7DAA0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F217F"/>
    <w:multiLevelType w:val="hybridMultilevel"/>
    <w:tmpl w:val="873445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C0E6B"/>
    <w:multiLevelType w:val="hybridMultilevel"/>
    <w:tmpl w:val="8AE8791C"/>
    <w:lvl w:ilvl="0" w:tplc="2DC2C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82918"/>
    <w:multiLevelType w:val="hybridMultilevel"/>
    <w:tmpl w:val="5AA85E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26"/>
    <w:rsid w:val="000277E8"/>
    <w:rsid w:val="00034044"/>
    <w:rsid w:val="00034A00"/>
    <w:rsid w:val="00037978"/>
    <w:rsid w:val="0004038D"/>
    <w:rsid w:val="00053098"/>
    <w:rsid w:val="0005461A"/>
    <w:rsid w:val="0005470F"/>
    <w:rsid w:val="000820BE"/>
    <w:rsid w:val="00085B55"/>
    <w:rsid w:val="000D3660"/>
    <w:rsid w:val="00103579"/>
    <w:rsid w:val="00106706"/>
    <w:rsid w:val="00126990"/>
    <w:rsid w:val="00130EDD"/>
    <w:rsid w:val="00133EA0"/>
    <w:rsid w:val="001460A1"/>
    <w:rsid w:val="0015142E"/>
    <w:rsid w:val="00196400"/>
    <w:rsid w:val="001A23AB"/>
    <w:rsid w:val="001B58CB"/>
    <w:rsid w:val="001E2A51"/>
    <w:rsid w:val="00216671"/>
    <w:rsid w:val="00223E2B"/>
    <w:rsid w:val="00232209"/>
    <w:rsid w:val="00255929"/>
    <w:rsid w:val="00283938"/>
    <w:rsid w:val="00284010"/>
    <w:rsid w:val="0028637B"/>
    <w:rsid w:val="00292E2B"/>
    <w:rsid w:val="002A1C61"/>
    <w:rsid w:val="002A542E"/>
    <w:rsid w:val="002E41D4"/>
    <w:rsid w:val="00306C72"/>
    <w:rsid w:val="003073AB"/>
    <w:rsid w:val="00315C26"/>
    <w:rsid w:val="00316B4C"/>
    <w:rsid w:val="00324391"/>
    <w:rsid w:val="00326637"/>
    <w:rsid w:val="00346B44"/>
    <w:rsid w:val="00355949"/>
    <w:rsid w:val="00371037"/>
    <w:rsid w:val="00384814"/>
    <w:rsid w:val="00396E4D"/>
    <w:rsid w:val="003B6BF7"/>
    <w:rsid w:val="004075C8"/>
    <w:rsid w:val="00426668"/>
    <w:rsid w:val="00441A4C"/>
    <w:rsid w:val="00451B8B"/>
    <w:rsid w:val="00493217"/>
    <w:rsid w:val="004A2887"/>
    <w:rsid w:val="004B1C7A"/>
    <w:rsid w:val="004B3E7A"/>
    <w:rsid w:val="004C396F"/>
    <w:rsid w:val="004D0963"/>
    <w:rsid w:val="004D3B20"/>
    <w:rsid w:val="004E165E"/>
    <w:rsid w:val="004E62C0"/>
    <w:rsid w:val="004F540E"/>
    <w:rsid w:val="00513046"/>
    <w:rsid w:val="00545491"/>
    <w:rsid w:val="00547B92"/>
    <w:rsid w:val="0055361A"/>
    <w:rsid w:val="00553BD3"/>
    <w:rsid w:val="005547A7"/>
    <w:rsid w:val="00561519"/>
    <w:rsid w:val="00585CA6"/>
    <w:rsid w:val="00591305"/>
    <w:rsid w:val="00593282"/>
    <w:rsid w:val="005B4CA2"/>
    <w:rsid w:val="005B4F86"/>
    <w:rsid w:val="005D7568"/>
    <w:rsid w:val="006406CB"/>
    <w:rsid w:val="00650AF1"/>
    <w:rsid w:val="006706FB"/>
    <w:rsid w:val="00683606"/>
    <w:rsid w:val="006A5AAF"/>
    <w:rsid w:val="006A5E56"/>
    <w:rsid w:val="006C6D96"/>
    <w:rsid w:val="006F3C9D"/>
    <w:rsid w:val="006F42EC"/>
    <w:rsid w:val="0071715C"/>
    <w:rsid w:val="00725DBD"/>
    <w:rsid w:val="00737E64"/>
    <w:rsid w:val="00743093"/>
    <w:rsid w:val="0074417C"/>
    <w:rsid w:val="00744373"/>
    <w:rsid w:val="0075240E"/>
    <w:rsid w:val="007667CF"/>
    <w:rsid w:val="007717C5"/>
    <w:rsid w:val="007A6198"/>
    <w:rsid w:val="007D3653"/>
    <w:rsid w:val="007D59A4"/>
    <w:rsid w:val="007F08DF"/>
    <w:rsid w:val="007F5161"/>
    <w:rsid w:val="008022F2"/>
    <w:rsid w:val="00831947"/>
    <w:rsid w:val="008466FA"/>
    <w:rsid w:val="00857474"/>
    <w:rsid w:val="00861533"/>
    <w:rsid w:val="0086222F"/>
    <w:rsid w:val="00863728"/>
    <w:rsid w:val="00880C92"/>
    <w:rsid w:val="00885732"/>
    <w:rsid w:val="008A3F9E"/>
    <w:rsid w:val="008A56E8"/>
    <w:rsid w:val="008C4CA4"/>
    <w:rsid w:val="008E0954"/>
    <w:rsid w:val="008E3A86"/>
    <w:rsid w:val="008F03E4"/>
    <w:rsid w:val="008F0508"/>
    <w:rsid w:val="0091057B"/>
    <w:rsid w:val="00931736"/>
    <w:rsid w:val="00960B2C"/>
    <w:rsid w:val="00964EC0"/>
    <w:rsid w:val="00970670"/>
    <w:rsid w:val="00973338"/>
    <w:rsid w:val="009D59A2"/>
    <w:rsid w:val="009D59D2"/>
    <w:rsid w:val="009F258F"/>
    <w:rsid w:val="00A048F1"/>
    <w:rsid w:val="00A051C3"/>
    <w:rsid w:val="00A15F4A"/>
    <w:rsid w:val="00A34315"/>
    <w:rsid w:val="00A56FD1"/>
    <w:rsid w:val="00A67AAF"/>
    <w:rsid w:val="00A70100"/>
    <w:rsid w:val="00A87CDB"/>
    <w:rsid w:val="00AA0443"/>
    <w:rsid w:val="00AC4667"/>
    <w:rsid w:val="00AE38A8"/>
    <w:rsid w:val="00AF1EAA"/>
    <w:rsid w:val="00AF3A73"/>
    <w:rsid w:val="00B05C19"/>
    <w:rsid w:val="00B152C6"/>
    <w:rsid w:val="00B53540"/>
    <w:rsid w:val="00B574CE"/>
    <w:rsid w:val="00B876C2"/>
    <w:rsid w:val="00BA5BAE"/>
    <w:rsid w:val="00C24053"/>
    <w:rsid w:val="00C31D90"/>
    <w:rsid w:val="00C3309C"/>
    <w:rsid w:val="00C4237D"/>
    <w:rsid w:val="00C529ED"/>
    <w:rsid w:val="00C6188D"/>
    <w:rsid w:val="00C67DF2"/>
    <w:rsid w:val="00C92446"/>
    <w:rsid w:val="00C9573C"/>
    <w:rsid w:val="00CB1E16"/>
    <w:rsid w:val="00CE0595"/>
    <w:rsid w:val="00D1403C"/>
    <w:rsid w:val="00D309E9"/>
    <w:rsid w:val="00D50B90"/>
    <w:rsid w:val="00D62397"/>
    <w:rsid w:val="00D77633"/>
    <w:rsid w:val="00DA6507"/>
    <w:rsid w:val="00DB3299"/>
    <w:rsid w:val="00DE184E"/>
    <w:rsid w:val="00DF796C"/>
    <w:rsid w:val="00E34B27"/>
    <w:rsid w:val="00E51D8E"/>
    <w:rsid w:val="00E52644"/>
    <w:rsid w:val="00E540A5"/>
    <w:rsid w:val="00E61C67"/>
    <w:rsid w:val="00E6595D"/>
    <w:rsid w:val="00E70AA2"/>
    <w:rsid w:val="00EB1EE1"/>
    <w:rsid w:val="00EB5A9D"/>
    <w:rsid w:val="00EC191B"/>
    <w:rsid w:val="00EC4070"/>
    <w:rsid w:val="00ED1A25"/>
    <w:rsid w:val="00EE3C40"/>
    <w:rsid w:val="00EE6B66"/>
    <w:rsid w:val="00F43DD4"/>
    <w:rsid w:val="00F47D39"/>
    <w:rsid w:val="00F55056"/>
    <w:rsid w:val="00F61414"/>
    <w:rsid w:val="00F631EB"/>
    <w:rsid w:val="00F632A3"/>
    <w:rsid w:val="00F978D6"/>
    <w:rsid w:val="00FD6942"/>
    <w:rsid w:val="00FD7DBD"/>
    <w:rsid w:val="00FF6740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EAA"/>
  </w:style>
  <w:style w:type="paragraph" w:styleId="Stopka">
    <w:name w:val="footer"/>
    <w:basedOn w:val="Normalny"/>
    <w:link w:val="StopkaZnak"/>
    <w:uiPriority w:val="99"/>
    <w:unhideWhenUsed/>
    <w:rsid w:val="00AF1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EAA"/>
  </w:style>
  <w:style w:type="paragraph" w:styleId="Tekstdymka">
    <w:name w:val="Balloon Text"/>
    <w:basedOn w:val="Normalny"/>
    <w:link w:val="TekstdymkaZnak"/>
    <w:uiPriority w:val="99"/>
    <w:semiHidden/>
    <w:unhideWhenUsed/>
    <w:rsid w:val="00AF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EAA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AF1EA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F1EAA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216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EAA"/>
  </w:style>
  <w:style w:type="paragraph" w:styleId="Stopka">
    <w:name w:val="footer"/>
    <w:basedOn w:val="Normalny"/>
    <w:link w:val="StopkaZnak"/>
    <w:uiPriority w:val="99"/>
    <w:unhideWhenUsed/>
    <w:rsid w:val="00AF1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EAA"/>
  </w:style>
  <w:style w:type="paragraph" w:styleId="Tekstdymka">
    <w:name w:val="Balloon Text"/>
    <w:basedOn w:val="Normalny"/>
    <w:link w:val="TekstdymkaZnak"/>
    <w:uiPriority w:val="99"/>
    <w:semiHidden/>
    <w:unhideWhenUsed/>
    <w:rsid w:val="00AF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EAA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AF1EA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F1EAA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21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WYKONANIE DOCHODÓW BUDŻETOWYCH ZA I PÓŁROCZE W LATACH 2011-2017</a:t>
            </a:r>
          </a:p>
        </c:rich>
      </c:tx>
      <c:layout>
        <c:manualLayout>
          <c:xMode val="edge"/>
          <c:yMode val="edge"/>
          <c:x val="0.14267694360221306"/>
          <c:y val="5.649733099766893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FFFF"/>
            </a:gs>
            <a:gs pos="100000">
              <a:srgbClr val="99CCFF"/>
            </a:gs>
          </a:gsLst>
          <a:lin ang="5400000" scaled="1"/>
        </a:gradFill>
        <a:ln w="12700">
          <a:solidFill>
            <a:srgbClr val="C0C0C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FFFF"/>
            </a:gs>
            <a:gs pos="100000">
              <a:srgbClr val="99CCFF"/>
            </a:gs>
          </a:gsLst>
          <a:lin ang="5400000" scaled="1"/>
        </a:gra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163101258975516"/>
          <c:y val="0.22405724883816941"/>
          <c:w val="0.84012941558923004"/>
          <c:h val="0.6556622650211695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335378149519116E-2"/>
                  <c:y val="-1.8514992333418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488680007548931E-2"/>
                  <c:y val="-3.6029521457020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63980971614621E-2"/>
                  <c:y val="-1.95311620683360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620207501867766E-2"/>
                  <c:y val="-2.8572774475526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427913519343786E-2"/>
                  <c:y val="-2.5833068057255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0544411362908789E-4"/>
                  <c:y val="-5.32531713758609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9574726522753851E-2"/>
                  <c:y val="-3.3736634674085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'wykonanie dochodów'!$A$4:$A$10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'wykonanie dochodów'!$B$4:$B$10</c:f>
              <c:numCache>
                <c:formatCode>#,##0.00</c:formatCode>
                <c:ptCount val="7"/>
                <c:pt idx="0">
                  <c:v>54807569</c:v>
                </c:pt>
                <c:pt idx="1">
                  <c:v>45605457.439999998</c:v>
                </c:pt>
                <c:pt idx="2">
                  <c:v>44875141.93</c:v>
                </c:pt>
                <c:pt idx="3">
                  <c:v>47282114.619999997</c:v>
                </c:pt>
                <c:pt idx="4">
                  <c:v>52079976.979999997</c:v>
                </c:pt>
                <c:pt idx="5">
                  <c:v>55294045.82</c:v>
                </c:pt>
                <c:pt idx="6">
                  <c:v>55052658.920000002</c:v>
                </c:pt>
              </c:numCache>
            </c:numRef>
          </c:val>
        </c:ser>
        <c:ser>
          <c:idx val="1"/>
          <c:order val="1"/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964213238138064E-2"/>
                  <c:y val="-1.82048842322367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262324568397532E-2"/>
                  <c:y val="-2.4213080693453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247164242026188E-2"/>
                  <c:y val="-1.8591241050527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4019887374120664E-2"/>
                  <c:y val="-1.6797574747526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7004727047749431E-2"/>
                  <c:y val="-1.5119891904249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7464443641588553E-2"/>
                  <c:y val="-1.517535107354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6762422412660348E-2"/>
                  <c:y val="-1.6341492079954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'wykonanie dochodów'!$A$4:$A$10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'wykonanie dochodów'!$C$4:$C$10</c:f>
              <c:numCache>
                <c:formatCode>#,##0.00</c:formatCode>
                <c:ptCount val="7"/>
                <c:pt idx="0">
                  <c:v>26883524.010000002</c:v>
                </c:pt>
                <c:pt idx="1">
                  <c:v>23415522.890000001</c:v>
                </c:pt>
                <c:pt idx="2">
                  <c:v>23984639.260000002</c:v>
                </c:pt>
                <c:pt idx="3">
                  <c:v>24452209.300000001</c:v>
                </c:pt>
                <c:pt idx="4">
                  <c:v>25765951</c:v>
                </c:pt>
                <c:pt idx="5">
                  <c:v>25760340.010000002</c:v>
                </c:pt>
                <c:pt idx="6">
                  <c:v>26214212.57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9374464"/>
        <c:axId val="109376256"/>
        <c:axId val="0"/>
      </c:bar3DChart>
      <c:catAx>
        <c:axId val="10937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09376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93762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093744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DYNAMIKA DOCHODÓW</a:t>
            </a:r>
          </a:p>
        </c:rich>
      </c:tx>
      <c:layout>
        <c:manualLayout>
          <c:xMode val="edge"/>
          <c:yMode val="edge"/>
          <c:x val="0.37339089316248336"/>
          <c:y val="3.537730588209051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914174810587866"/>
          <c:y val="0.20047227527625688"/>
          <c:w val="0.83261868007310669"/>
          <c:h val="0.66509625444593512"/>
        </c:manualLayout>
      </c:layout>
      <c:lineChart>
        <c:grouping val="stacked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2533090952198717E-3"/>
                  <c:y val="-4.22048501284105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124571432011698E-2"/>
                  <c:y val="7.64018973374593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8284383033788923E-3"/>
                  <c:y val="4.32116173789542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2510636889747889E-2"/>
                  <c:y val="-6.702919071439602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3769033500449129E-2"/>
                  <c:y val="-7.29176274455876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7.3772637125720337E-3"/>
                  <c:y val="4.57329598175789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789097408400319E-2"/>
                  <c:y val="-3.6813217044753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'wykonanie dochodów'!$A$4:$A$10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'wykonanie dochodów'!$C$4:$C$10</c:f>
              <c:numCache>
                <c:formatCode>#,##0.00</c:formatCode>
                <c:ptCount val="7"/>
                <c:pt idx="0">
                  <c:v>26883524.010000002</c:v>
                </c:pt>
                <c:pt idx="1">
                  <c:v>23415522.890000001</c:v>
                </c:pt>
                <c:pt idx="2">
                  <c:v>23984639.260000002</c:v>
                </c:pt>
                <c:pt idx="3">
                  <c:v>24452209.300000001</c:v>
                </c:pt>
                <c:pt idx="4">
                  <c:v>25765951</c:v>
                </c:pt>
                <c:pt idx="5">
                  <c:v>25760340.010000002</c:v>
                </c:pt>
                <c:pt idx="6">
                  <c:v>26214212.57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6608512"/>
        <c:axId val="66783488"/>
      </c:lineChart>
      <c:catAx>
        <c:axId val="66608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66783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67834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66608512"/>
        <c:crosses val="autoZero"/>
        <c:crossBetween val="between"/>
      </c:valAx>
      <c:spPr>
        <a:gradFill rotWithShape="0">
          <a:gsLst>
            <a:gs pos="0">
              <a:srgbClr val="FFFFFF"/>
            </a:gs>
            <a:gs pos="100000">
              <a:srgbClr val="99CCFF"/>
            </a:gs>
          </a:gsLst>
          <a:lin ang="5400000" scaled="1"/>
        </a:gradFill>
        <a:ln w="12700">
          <a:solidFill>
            <a:srgbClr val="C0C0C0"/>
          </a:solidFill>
          <a:prstDash val="solid"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 sz="1000"/>
              <a:t>DOCHODY BUDŻETU POWIATU OLECKIEGO ZA I PÓŁROCZE 2017 ROKU</a:t>
            </a:r>
          </a:p>
        </c:rich>
      </c:tx>
      <c:layout>
        <c:manualLayout>
          <c:xMode val="edge"/>
          <c:yMode val="edge"/>
          <c:x val="0.19709794437726724"/>
          <c:y val="4.966139954853272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FFFF"/>
            </a:gs>
            <a:gs pos="100000">
              <a:srgbClr val="99CCFF"/>
            </a:gs>
          </a:gsLst>
          <a:lin ang="5400000" scaled="1"/>
        </a:gradFill>
        <a:ln w="12700">
          <a:solidFill>
            <a:srgbClr val="C0C0C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FFFF"/>
            </a:gs>
            <a:gs pos="100000">
              <a:srgbClr val="99CCFF"/>
            </a:gs>
          </a:gsLst>
          <a:lin ang="5400000" scaled="1"/>
        </a:gra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100293432343028"/>
          <c:y val="0.17857146954562991"/>
          <c:w val="0.87147040543394827"/>
          <c:h val="0.635338491646556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'dochody za I półrocze'!$F$5:$F$9</c:f>
              <c:strCache>
                <c:ptCount val="1"/>
                <c:pt idx="0">
                  <c:v>4 631 343,00    25 168 907,00    12 334 406,46    9 209 593,97    3 708 408,49   </c:v>
                </c:pt>
              </c:strCache>
            </c:strRef>
          </c:tx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839108206734315E-2"/>
                  <c:y val="-6.3352114845689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488680007548931E-2"/>
                  <c:y val="-3.6029521457020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63980971614621E-2"/>
                  <c:y val="-1.95311620683360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138751296640212E-2"/>
                  <c:y val="-4.3844099014644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766642211048303E-2"/>
                  <c:y val="-7.3097883080641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63972743728503256"/>
                  <c:y val="0.210526364095900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'dochody za I półrocze'!$A$5:$E$9</c:f>
              <c:strCache>
                <c:ptCount val="5"/>
                <c:pt idx="0">
                  <c:v>Udziały w podatku dochodowym PIT i CIT</c:v>
                </c:pt>
                <c:pt idx="1">
                  <c:v>Subwencja ogólna</c:v>
                </c:pt>
                <c:pt idx="2">
                  <c:v>dotacje celowe na zadania zlecone i własne</c:v>
                </c:pt>
                <c:pt idx="3">
                  <c:v>pozostałe dochody własne</c:v>
                </c:pt>
                <c:pt idx="4">
                  <c:v>dotacje i środki pochodzace z budżetu UE</c:v>
                </c:pt>
              </c:strCache>
            </c:strRef>
          </c:cat>
          <c:val>
            <c:numRef>
              <c:f>'dochody za I półrocze'!$F$5:$F$9</c:f>
              <c:numCache>
                <c:formatCode>#,##0.00\ _z_ł</c:formatCode>
                <c:ptCount val="5"/>
                <c:pt idx="0">
                  <c:v>4631343</c:v>
                </c:pt>
                <c:pt idx="1">
                  <c:v>25168907</c:v>
                </c:pt>
                <c:pt idx="2">
                  <c:v>12334406.460000001</c:v>
                </c:pt>
                <c:pt idx="3">
                  <c:v>9209593.9700000007</c:v>
                </c:pt>
                <c:pt idx="4">
                  <c:v>3708408.49</c:v>
                </c:pt>
              </c:numCache>
            </c:numRef>
          </c:val>
        </c:ser>
        <c:ser>
          <c:idx val="1"/>
          <c:order val="1"/>
          <c:tx>
            <c:strRef>
              <c:f>'dochody za I półrocze'!$G$5</c:f>
              <c:strCache>
                <c:ptCount val="1"/>
                <c:pt idx="0">
                  <c:v>2 137 709,30   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9119252531997231E-2"/>
                  <c:y val="-3.92070291439303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001419343663942E-2"/>
                  <c:y val="-3.04998818842239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4328695536580488E-2"/>
                  <c:y val="-2.4854677722909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8322705774839289E-2"/>
                  <c:y val="-1.57358427004836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870772159736744E-2"/>
                  <c:y val="-5.18718117345940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6923077745961308"/>
                  <c:y val="0.437970025306650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'dochody za I półrocze'!$A$5:$E$9</c:f>
              <c:strCache>
                <c:ptCount val="5"/>
                <c:pt idx="0">
                  <c:v>Udziały w podatku dochodowym PIT i CIT</c:v>
                </c:pt>
                <c:pt idx="1">
                  <c:v>Subwencja ogólna</c:v>
                </c:pt>
                <c:pt idx="2">
                  <c:v>dotacje celowe na zadania zlecone i własne</c:v>
                </c:pt>
                <c:pt idx="3">
                  <c:v>pozostałe dochody własne</c:v>
                </c:pt>
                <c:pt idx="4">
                  <c:v>dotacje i środki pochodzace z budżetu UE</c:v>
                </c:pt>
              </c:strCache>
            </c:strRef>
          </c:cat>
          <c:val>
            <c:numRef>
              <c:f>'dochody za I półrocze'!$G$5:$G$9</c:f>
              <c:numCache>
                <c:formatCode>#,##0.00\ _z_ł</c:formatCode>
                <c:ptCount val="5"/>
                <c:pt idx="0">
                  <c:v>2137709.2999999998</c:v>
                </c:pt>
                <c:pt idx="1">
                  <c:v>14669462</c:v>
                </c:pt>
                <c:pt idx="2">
                  <c:v>4995862.6900000004</c:v>
                </c:pt>
                <c:pt idx="3">
                  <c:v>3485628.96</c:v>
                </c:pt>
                <c:pt idx="4">
                  <c:v>925549.62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7014656"/>
        <c:axId val="67016192"/>
        <c:axId val="0"/>
      </c:bar3DChart>
      <c:catAx>
        <c:axId val="67014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67016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70161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\ _z_ł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670146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 sz="1000"/>
              <a:t>STRUKTURA DOCHODÓW WYKONANYCH ZA I PÓŁROCZE 2017 ROKU</a:t>
            </a:r>
          </a:p>
        </c:rich>
      </c:tx>
      <c:layout>
        <c:manualLayout>
          <c:xMode val="edge"/>
          <c:yMode val="edge"/>
          <c:x val="0.17494396732627993"/>
          <c:y val="3.174621142758846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9891073039450836"/>
          <c:y val="0.36860797167097836"/>
          <c:w val="0.25953228242534271"/>
          <c:h val="0.47619211651274707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3282796299204752"/>
                  <c:y val="6.89920782485595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8.8511816368812099E-2"/>
                  <c:y val="2.543071019574581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7.028272878133246E-2"/>
                  <c:y val="9.836578289427046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5362509183649095"/>
                  <c:y val="6.25689164080603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2.8080469211506549E-2"/>
                  <c:y val="-9.728762560240895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'dochody za I półrocze'!$A$5:$A$9</c:f>
              <c:strCache>
                <c:ptCount val="5"/>
                <c:pt idx="0">
                  <c:v>Udziały w podatku dochodowym PIT i CIT</c:v>
                </c:pt>
                <c:pt idx="1">
                  <c:v>Subwencja ogólna</c:v>
                </c:pt>
                <c:pt idx="2">
                  <c:v>dotacje celowe na zadania zlecone i własne</c:v>
                </c:pt>
                <c:pt idx="3">
                  <c:v>pozostałe dochody własne</c:v>
                </c:pt>
                <c:pt idx="4">
                  <c:v>dotacje i środki pochodzace z budżetu UE</c:v>
                </c:pt>
              </c:strCache>
            </c:strRef>
          </c:cat>
          <c:val>
            <c:numRef>
              <c:f>'dochody za I półrocze'!$G$5:$G$9</c:f>
              <c:numCache>
                <c:formatCode>#,##0.00\ _z_ł</c:formatCode>
                <c:ptCount val="5"/>
                <c:pt idx="0">
                  <c:v>2137709.2999999998</c:v>
                </c:pt>
                <c:pt idx="1">
                  <c:v>14669462</c:v>
                </c:pt>
                <c:pt idx="2">
                  <c:v>4995862.6900000004</c:v>
                </c:pt>
                <c:pt idx="3">
                  <c:v>3485628.96</c:v>
                </c:pt>
                <c:pt idx="4">
                  <c:v>925549.62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 sz="1000"/>
              <a:t>WYKONANIE WYDATKÓW BUDŻETOWYCH ZA I PÓŁROCZE W LATACH 2011-2017</a:t>
            </a:r>
          </a:p>
        </c:rich>
      </c:tx>
      <c:layout>
        <c:manualLayout>
          <c:xMode val="edge"/>
          <c:yMode val="edge"/>
          <c:x val="0.11909883105767015"/>
          <c:y val="4.952835441024417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FFFF"/>
            </a:gs>
            <a:gs pos="100000">
              <a:srgbClr val="99CCFF"/>
            </a:gs>
          </a:gsLst>
          <a:lin ang="5400000" scaled="1"/>
        </a:gradFill>
        <a:ln w="12700">
          <a:solidFill>
            <a:srgbClr val="C0C0C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FFFF"/>
            </a:gs>
            <a:gs pos="100000">
              <a:srgbClr val="99CCFF"/>
            </a:gs>
          </a:gsLst>
          <a:lin ang="5400000" scaled="1"/>
        </a:gra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6269667886098143E-2"/>
          <c:y val="0.1763090142610792"/>
          <c:w val="0.81708880618325785"/>
          <c:h val="0.6997264003486581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146959518146897E-2"/>
                  <c:y val="-4.5903270355668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07648818265951E-2"/>
                  <c:y val="-3.47425580066955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6159988124227954E-3"/>
                  <c:y val="-3.561542410504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691135178499963E-3"/>
                  <c:y val="-7.4938938417821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2932210188528205E-2"/>
                  <c:y val="-5.0767373086628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2081955459538727E-2"/>
                  <c:y val="-3.7810893473026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8451917337047544E-2"/>
                  <c:y val="-4.1431639226914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'wykonanie wydatków'!$A$4:$A$10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'wykonanie wydatków'!$B$4:$B$10</c:f>
              <c:numCache>
                <c:formatCode>#,##0.00</c:formatCode>
                <c:ptCount val="7"/>
                <c:pt idx="0">
                  <c:v>52268883</c:v>
                </c:pt>
                <c:pt idx="1">
                  <c:v>45678353.439999998</c:v>
                </c:pt>
                <c:pt idx="2">
                  <c:v>45858802.390000001</c:v>
                </c:pt>
                <c:pt idx="3">
                  <c:v>47635446.759999998</c:v>
                </c:pt>
                <c:pt idx="4">
                  <c:v>51009976.979999997</c:v>
                </c:pt>
                <c:pt idx="5">
                  <c:v>54894045.82</c:v>
                </c:pt>
                <c:pt idx="6">
                  <c:v>54282658.920000002</c:v>
                </c:pt>
              </c:numCache>
            </c:numRef>
          </c:val>
        </c:ser>
        <c:ser>
          <c:idx val="1"/>
          <c:order val="1"/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7094605051624867E-2"/>
                  <c:y val="-2.0461739803185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447593419053703E-2"/>
                  <c:y val="-3.5287737793106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6597338690064499E-2"/>
                  <c:y val="-3.1251093613298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560561698740741E-2"/>
                  <c:y val="-3.7242865302994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7303441762920428E-2"/>
                  <c:y val="-2.3193712356203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063295337180317E-2"/>
                  <c:y val="-1.7093483149317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5229887780272905E-2"/>
                  <c:y val="-2.92968337635481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'wykonanie wydatków'!$A$4:$A$10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'wykonanie wydatków'!$C$4:$C$10</c:f>
              <c:numCache>
                <c:formatCode>#,##0.00</c:formatCode>
                <c:ptCount val="7"/>
                <c:pt idx="0">
                  <c:v>22619576.93</c:v>
                </c:pt>
                <c:pt idx="1">
                  <c:v>20933723.940000001</c:v>
                </c:pt>
                <c:pt idx="2">
                  <c:v>21056654.27</c:v>
                </c:pt>
                <c:pt idx="3">
                  <c:v>21274579.649999999</c:v>
                </c:pt>
                <c:pt idx="4">
                  <c:v>22621768.390000001</c:v>
                </c:pt>
                <c:pt idx="5">
                  <c:v>23206752.780000001</c:v>
                </c:pt>
                <c:pt idx="6">
                  <c:v>22829031.960000001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6886656"/>
        <c:axId val="66900736"/>
        <c:axId val="0"/>
      </c:bar3DChart>
      <c:catAx>
        <c:axId val="6688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66900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69007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668866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 sz="1000"/>
              <a:t>DYNAMIKA WYDATKÓW</a:t>
            </a:r>
          </a:p>
        </c:rich>
      </c:tx>
      <c:layout>
        <c:manualLayout>
          <c:xMode val="edge"/>
          <c:yMode val="edge"/>
          <c:x val="0.37339082614673164"/>
          <c:y val="3.537732431333407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914174810587871"/>
          <c:y val="0.20047227527625688"/>
          <c:w val="0.83261868007310691"/>
          <c:h val="0.66509625444593534"/>
        </c:manualLayout>
      </c:layout>
      <c:lineChart>
        <c:grouping val="stacked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2533090952198726E-3"/>
                  <c:y val="-4.22048501284105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8581808914950956E-2"/>
                  <c:y val="0.102613555230334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8284383033788923E-3"/>
                  <c:y val="4.32116173789542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2510636889747889E-2"/>
                  <c:y val="-6.702919071439602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6538700425005773E-2"/>
                  <c:y val="-0.102367821142708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2150718893220371E-2"/>
                  <c:y val="-8.67902469107692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5174603174603061E-2"/>
                  <c:y val="7.8573361428413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'wykonanie wydatków'!$A$4:$A$10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'wykonanie wydatków'!$C$4:$C$10</c:f>
              <c:numCache>
                <c:formatCode>#,##0.00</c:formatCode>
                <c:ptCount val="7"/>
                <c:pt idx="0">
                  <c:v>22619576.93</c:v>
                </c:pt>
                <c:pt idx="1">
                  <c:v>20933723.940000001</c:v>
                </c:pt>
                <c:pt idx="2">
                  <c:v>21056654.27</c:v>
                </c:pt>
                <c:pt idx="3">
                  <c:v>21274579.649999999</c:v>
                </c:pt>
                <c:pt idx="4">
                  <c:v>22621768.390000001</c:v>
                </c:pt>
                <c:pt idx="5">
                  <c:v>23206752.780000001</c:v>
                </c:pt>
                <c:pt idx="6">
                  <c:v>22829031.960000001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6928000"/>
        <c:axId val="66971904"/>
      </c:lineChart>
      <c:catAx>
        <c:axId val="66928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66971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69719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66928000"/>
        <c:crosses val="autoZero"/>
        <c:crossBetween val="between"/>
      </c:valAx>
      <c:spPr>
        <a:gradFill rotWithShape="0">
          <a:gsLst>
            <a:gs pos="0">
              <a:srgbClr val="FFFFFF"/>
            </a:gs>
            <a:gs pos="100000">
              <a:srgbClr val="99CCFF"/>
            </a:gs>
          </a:gsLst>
          <a:lin ang="5400000" scaled="1"/>
        </a:gradFill>
        <a:ln w="12700">
          <a:solidFill>
            <a:srgbClr val="C0C0C0"/>
          </a:solidFill>
          <a:prstDash val="solid"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0E435DE7834DC8A1E3059BC6D7D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7078CD-1EB7-4FC2-8C33-B7BFCB4ABE0D}"/>
      </w:docPartPr>
      <w:docPartBody>
        <w:p w:rsidR="00334D43" w:rsidRDefault="00F319C6" w:rsidP="00F319C6">
          <w:pPr>
            <w:pStyle w:val="5D0E435DE7834DC8A1E3059BC6D7D3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C6"/>
    <w:rsid w:val="00334D43"/>
    <w:rsid w:val="005B78A2"/>
    <w:rsid w:val="005C7293"/>
    <w:rsid w:val="007A4FD1"/>
    <w:rsid w:val="009562B8"/>
    <w:rsid w:val="00F3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D0E435DE7834DC8A1E3059BC6D7D322">
    <w:name w:val="5D0E435DE7834DC8A1E3059BC6D7D322"/>
    <w:rsid w:val="00F319C6"/>
  </w:style>
  <w:style w:type="paragraph" w:customStyle="1" w:styleId="8F11E23EC87E4F3098571141B3229DC3">
    <w:name w:val="8F11E23EC87E4F3098571141B3229DC3"/>
    <w:rsid w:val="00334D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D0E435DE7834DC8A1E3059BC6D7D322">
    <w:name w:val="5D0E435DE7834DC8A1E3059BC6D7D322"/>
    <w:rsid w:val="00F319C6"/>
  </w:style>
  <w:style w:type="paragraph" w:customStyle="1" w:styleId="8F11E23EC87E4F3098571141B3229DC3">
    <w:name w:val="8F11E23EC87E4F3098571141B3229DC3"/>
    <w:rsid w:val="00334D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A08D-E894-409F-99E9-725250B0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7</Pages>
  <Words>1497</Words>
  <Characters>8986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kształtowaniu się Wieloletniej Prognozy Finansowej Powiatu Oleckiego za I półrocze 2016r.</vt:lpstr>
    </vt:vector>
  </TitlesOfParts>
  <Company/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kształtowaniu się Wieloletniej Prognozy Finansowej Powiatu Oleckiego za I półrocze 2017r.</dc:title>
  <dc:subject/>
  <dc:creator>Sylwia</dc:creator>
  <cp:keywords/>
  <dc:description/>
  <cp:lastModifiedBy>Sylwia</cp:lastModifiedBy>
  <cp:revision>170</cp:revision>
  <cp:lastPrinted>2016-08-05T13:00:00Z</cp:lastPrinted>
  <dcterms:created xsi:type="dcterms:W3CDTF">2015-07-27T05:46:00Z</dcterms:created>
  <dcterms:modified xsi:type="dcterms:W3CDTF">2017-08-22T08:53:00Z</dcterms:modified>
</cp:coreProperties>
</file>