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3EE46" w14:textId="77777777" w:rsidR="003F7997" w:rsidRPr="003F7997" w:rsidRDefault="003F7997" w:rsidP="003F7997">
      <w:pPr>
        <w:spacing w:before="60" w:after="60" w:line="276" w:lineRule="auto"/>
        <w:jc w:val="both"/>
        <w:rPr>
          <w:rFonts w:ascii="Arial" w:hAnsi="Arial" w:cs="Arial"/>
          <w:b/>
        </w:rPr>
      </w:pPr>
      <w:r w:rsidRPr="003F7997">
        <w:rPr>
          <w:rFonts w:ascii="Arial" w:hAnsi="Arial" w:cs="Arial"/>
          <w:b/>
        </w:rPr>
        <w:t>Powiatowy Zarząd Dróg w Olecku</w:t>
      </w:r>
    </w:p>
    <w:p w14:paraId="44A8C088" w14:textId="77777777" w:rsidR="003F7997" w:rsidRPr="003F7997" w:rsidRDefault="003F7997" w:rsidP="003F7997">
      <w:pPr>
        <w:spacing w:before="60" w:after="60" w:line="276" w:lineRule="auto"/>
        <w:jc w:val="both"/>
        <w:rPr>
          <w:rFonts w:ascii="Arial" w:hAnsi="Arial" w:cs="Arial"/>
          <w:bCs/>
        </w:rPr>
      </w:pPr>
      <w:r w:rsidRPr="003F7997">
        <w:rPr>
          <w:rFonts w:ascii="Arial" w:hAnsi="Arial" w:cs="Arial"/>
          <w:bCs/>
        </w:rPr>
        <w:t xml:space="preserve">Wojska Polskiego 12 </w:t>
      </w:r>
    </w:p>
    <w:p w14:paraId="18EEF7BA" w14:textId="77777777" w:rsidR="003F7997" w:rsidRPr="003F7997" w:rsidRDefault="003F7997" w:rsidP="003F7997">
      <w:pPr>
        <w:spacing w:before="60" w:after="60" w:line="276" w:lineRule="auto"/>
        <w:jc w:val="both"/>
        <w:rPr>
          <w:rFonts w:ascii="Arial" w:hAnsi="Arial" w:cs="Arial"/>
          <w:b/>
        </w:rPr>
      </w:pPr>
      <w:r w:rsidRPr="003F7997">
        <w:rPr>
          <w:rFonts w:ascii="Arial" w:hAnsi="Arial" w:cs="Arial"/>
          <w:bCs/>
        </w:rPr>
        <w:t>19-400 Olecko</w:t>
      </w:r>
    </w:p>
    <w:p w14:paraId="22A257A4" w14:textId="77777777" w:rsidR="003F7997" w:rsidRPr="003F7997" w:rsidRDefault="003F7997" w:rsidP="003F7997">
      <w:pPr>
        <w:spacing w:before="60" w:after="60" w:line="276" w:lineRule="auto"/>
        <w:ind w:left="851" w:hanging="295"/>
        <w:jc w:val="both"/>
        <w:rPr>
          <w:rFonts w:ascii="Arial" w:hAnsi="Arial" w:cs="Arial"/>
        </w:rPr>
      </w:pPr>
    </w:p>
    <w:p w14:paraId="4908E37A" w14:textId="77777777" w:rsidR="003F7997" w:rsidRPr="003F7997" w:rsidRDefault="003F7997" w:rsidP="003F7997">
      <w:pPr>
        <w:spacing w:before="60" w:after="60" w:line="276" w:lineRule="auto"/>
        <w:ind w:left="851" w:hanging="295"/>
        <w:jc w:val="both"/>
        <w:rPr>
          <w:rFonts w:ascii="Arial" w:hAnsi="Arial" w:cs="Arial"/>
        </w:rPr>
      </w:pPr>
    </w:p>
    <w:p w14:paraId="750BA24C" w14:textId="77777777" w:rsidR="003F7997" w:rsidRPr="003F7997" w:rsidRDefault="003F7997" w:rsidP="003F7997">
      <w:pPr>
        <w:spacing w:before="60" w:after="60" w:line="276" w:lineRule="auto"/>
        <w:ind w:left="851" w:hanging="295"/>
        <w:jc w:val="both"/>
        <w:rPr>
          <w:rFonts w:ascii="Arial" w:hAnsi="Arial" w:cs="Arial"/>
        </w:rPr>
      </w:pPr>
    </w:p>
    <w:p w14:paraId="5A5E3BCA" w14:textId="1225ABFF" w:rsidR="003F7997" w:rsidRPr="003F7997" w:rsidRDefault="003F7997" w:rsidP="003F7997">
      <w:pPr>
        <w:tabs>
          <w:tab w:val="right" w:pos="9214"/>
        </w:tabs>
        <w:spacing w:before="60" w:after="840" w:line="276" w:lineRule="auto"/>
        <w:jc w:val="both"/>
        <w:rPr>
          <w:rFonts w:ascii="Arial" w:hAnsi="Arial" w:cs="Arial"/>
        </w:rPr>
      </w:pPr>
      <w:r w:rsidRPr="003F7997">
        <w:rPr>
          <w:rFonts w:ascii="Arial" w:hAnsi="Arial" w:cs="Arial"/>
          <w:bCs/>
        </w:rPr>
        <w:t>Znak sprawy:</w:t>
      </w:r>
      <w:r w:rsidRPr="003F7997">
        <w:rPr>
          <w:rFonts w:ascii="Arial" w:hAnsi="Arial" w:cs="Arial"/>
          <w:b/>
        </w:rPr>
        <w:t xml:space="preserve"> PZD.III.342/2/2</w:t>
      </w:r>
      <w:r w:rsidR="000C1662">
        <w:rPr>
          <w:rFonts w:ascii="Arial" w:hAnsi="Arial" w:cs="Arial"/>
          <w:b/>
        </w:rPr>
        <w:t>1</w:t>
      </w:r>
      <w:r w:rsidRPr="003F7997">
        <w:rPr>
          <w:rFonts w:ascii="Arial" w:hAnsi="Arial" w:cs="Arial"/>
        </w:rPr>
        <w:tab/>
        <w:t>Olecko, 2021-0</w:t>
      </w:r>
      <w:r w:rsidR="00610517">
        <w:rPr>
          <w:rFonts w:ascii="Arial" w:hAnsi="Arial" w:cs="Arial"/>
        </w:rPr>
        <w:t>3</w:t>
      </w:r>
      <w:r w:rsidRPr="003F7997">
        <w:rPr>
          <w:rFonts w:ascii="Arial" w:hAnsi="Arial" w:cs="Arial"/>
        </w:rPr>
        <w:t>-</w:t>
      </w:r>
      <w:r w:rsidR="00610517">
        <w:rPr>
          <w:rFonts w:ascii="Arial" w:hAnsi="Arial" w:cs="Arial"/>
        </w:rPr>
        <w:t>05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F7997" w:rsidRPr="003F7997" w14:paraId="13B27B57" w14:textId="77777777" w:rsidTr="00266329">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C2889B9" w14:textId="77777777" w:rsidR="003F7997" w:rsidRPr="003F7997" w:rsidRDefault="003F7997" w:rsidP="003F7997">
            <w:pPr>
              <w:spacing w:before="240" w:after="60" w:line="276" w:lineRule="auto"/>
              <w:jc w:val="center"/>
              <w:outlineLvl w:val="0"/>
              <w:rPr>
                <w:rFonts w:ascii="Arial" w:hAnsi="Arial" w:cs="Arial"/>
                <w:b/>
                <w:bCs/>
                <w:kern w:val="28"/>
              </w:rPr>
            </w:pPr>
            <w:r w:rsidRPr="003F7997">
              <w:rPr>
                <w:rFonts w:ascii="Arial" w:hAnsi="Arial" w:cs="Arial"/>
                <w:b/>
                <w:bCs/>
                <w:kern w:val="28"/>
              </w:rPr>
              <w:t>SPECYFIKACJA WARUNKÓW ZAMÓWIENIA</w:t>
            </w:r>
          </w:p>
          <w:p w14:paraId="6A387A23" w14:textId="77777777" w:rsidR="003F7997" w:rsidRPr="003F7997" w:rsidRDefault="003F7997" w:rsidP="003F7997">
            <w:pPr>
              <w:keepNext/>
              <w:suppressAutoHyphens/>
              <w:spacing w:after="240" w:line="276" w:lineRule="auto"/>
              <w:jc w:val="center"/>
              <w:outlineLvl w:val="1"/>
              <w:rPr>
                <w:rFonts w:ascii="Arial" w:hAnsi="Arial" w:cs="Arial"/>
                <w:b/>
                <w:lang w:eastAsia="ar-SA"/>
              </w:rPr>
            </w:pPr>
            <w:r w:rsidRPr="003F7997">
              <w:rPr>
                <w:rFonts w:ascii="Arial" w:hAnsi="Arial" w:cs="Arial"/>
                <w:lang w:eastAsia="ar-SA"/>
              </w:rPr>
              <w:t>zwana dalej</w:t>
            </w:r>
            <w:r w:rsidRPr="003F7997">
              <w:rPr>
                <w:rFonts w:ascii="Arial" w:hAnsi="Arial" w:cs="Arial"/>
                <w:b/>
                <w:lang w:eastAsia="ar-SA"/>
              </w:rPr>
              <w:t xml:space="preserve"> (SWZ)</w:t>
            </w:r>
          </w:p>
        </w:tc>
      </w:tr>
    </w:tbl>
    <w:p w14:paraId="41327E4A" w14:textId="77777777" w:rsidR="003F7997" w:rsidRPr="003F7997" w:rsidRDefault="003F7997" w:rsidP="003F7997">
      <w:pPr>
        <w:spacing w:before="600" w:line="360" w:lineRule="auto"/>
        <w:jc w:val="center"/>
        <w:rPr>
          <w:rFonts w:ascii="Arial" w:hAnsi="Arial" w:cs="Arial"/>
          <w:b/>
          <w:sz w:val="28"/>
          <w:szCs w:val="28"/>
        </w:rPr>
      </w:pPr>
      <w:r w:rsidRPr="003F7997">
        <w:rPr>
          <w:rFonts w:ascii="Arial" w:hAnsi="Arial" w:cs="Arial"/>
          <w:b/>
          <w:sz w:val="28"/>
          <w:szCs w:val="28"/>
        </w:rPr>
        <w:t>Zakup mieszanki mineralno - asfaltowej na gorąco,                                             mieszanki mineralno - asfaltowej na zimno,                                                                emulsji asfaltowej szybkorozpadowej C-65 B3 PU/RC                                                       do remontów cząstkowych dróg powiatowych powiatu oleckiego</w:t>
      </w:r>
    </w:p>
    <w:p w14:paraId="4923B3E0" w14:textId="77777777" w:rsidR="003F7997" w:rsidRPr="003F7997" w:rsidRDefault="003F7997" w:rsidP="003F7997">
      <w:pPr>
        <w:spacing w:line="276" w:lineRule="auto"/>
        <w:jc w:val="center"/>
        <w:rPr>
          <w:rFonts w:ascii="Arial" w:hAnsi="Arial" w:cs="Arial"/>
          <w:b/>
        </w:rPr>
      </w:pPr>
    </w:p>
    <w:p w14:paraId="79B86DCA" w14:textId="77777777" w:rsidR="003F7997" w:rsidRPr="003F7997" w:rsidRDefault="003F7997" w:rsidP="003F7997">
      <w:pPr>
        <w:spacing w:line="276" w:lineRule="auto"/>
        <w:rPr>
          <w:rFonts w:ascii="Arial" w:hAnsi="Arial" w:cs="Arial"/>
          <w:b/>
        </w:rPr>
      </w:pPr>
    </w:p>
    <w:p w14:paraId="3358E149" w14:textId="77777777" w:rsidR="003F7997" w:rsidRPr="003F7997" w:rsidRDefault="003F7997" w:rsidP="003F7997">
      <w:pPr>
        <w:spacing w:line="276" w:lineRule="auto"/>
        <w:jc w:val="center"/>
        <w:rPr>
          <w:rFonts w:ascii="Arial" w:hAnsi="Arial" w:cs="Arial"/>
          <w:b/>
        </w:rPr>
      </w:pPr>
    </w:p>
    <w:p w14:paraId="73C76D95" w14:textId="77777777" w:rsidR="003F7997" w:rsidRPr="003F7997" w:rsidRDefault="003F7997" w:rsidP="003F7997">
      <w:pPr>
        <w:spacing w:line="276" w:lineRule="auto"/>
        <w:jc w:val="both"/>
        <w:rPr>
          <w:rFonts w:ascii="Arial" w:hAnsi="Arial" w:cs="Arial"/>
        </w:rPr>
      </w:pPr>
      <w:r w:rsidRPr="003F7997">
        <w:rPr>
          <w:rFonts w:ascii="Arial" w:hAnsi="Arial" w:cs="Arial"/>
        </w:rPr>
        <w:t>Postępowanie o udzielenie zamówienia prowadzone jest na podstawie ustawy z dnia 11 września 2019 r. Prawo zamówień publicznych (Dz.U. poz. 2019 ze zm.), zwanej dalej ”ustawą Pzp”. Wartość szacunkowa zamówienia jest niższa od progów unijnych określonych na podstawie art. 3 ustawy Pzp.</w:t>
      </w:r>
    </w:p>
    <w:p w14:paraId="44C3D295" w14:textId="77777777" w:rsidR="003F7997" w:rsidRPr="003F7997" w:rsidRDefault="003F7997" w:rsidP="003F7997">
      <w:pPr>
        <w:spacing w:line="276" w:lineRule="auto"/>
        <w:jc w:val="both"/>
        <w:rPr>
          <w:rFonts w:ascii="Arial" w:hAnsi="Arial" w:cs="Arial"/>
        </w:rPr>
      </w:pPr>
    </w:p>
    <w:p w14:paraId="277275DF" w14:textId="77777777" w:rsidR="003F7997" w:rsidRPr="003F7997" w:rsidRDefault="003F7997" w:rsidP="003F7997">
      <w:pPr>
        <w:spacing w:line="276" w:lineRule="auto"/>
        <w:jc w:val="both"/>
        <w:rPr>
          <w:rFonts w:ascii="Arial" w:hAnsi="Arial" w:cs="Arial"/>
        </w:rPr>
      </w:pPr>
    </w:p>
    <w:p w14:paraId="6D20BA62" w14:textId="77777777" w:rsidR="003F7997" w:rsidRPr="003F7997" w:rsidRDefault="003F7997" w:rsidP="003F7997">
      <w:pPr>
        <w:spacing w:line="276" w:lineRule="auto"/>
        <w:jc w:val="both"/>
        <w:rPr>
          <w:rFonts w:ascii="Arial" w:hAnsi="Arial" w:cs="Arial"/>
        </w:rPr>
      </w:pPr>
    </w:p>
    <w:p w14:paraId="1B9B41A8" w14:textId="77777777" w:rsidR="003F7997" w:rsidRPr="003F7997" w:rsidRDefault="003F7997" w:rsidP="003F7997">
      <w:pPr>
        <w:spacing w:line="276" w:lineRule="auto"/>
        <w:jc w:val="both"/>
        <w:rPr>
          <w:rFonts w:ascii="Arial" w:hAnsi="Arial" w:cs="Arial"/>
        </w:rPr>
      </w:pPr>
    </w:p>
    <w:p w14:paraId="2E328DD8" w14:textId="77777777" w:rsidR="003F7997" w:rsidRPr="003F7997" w:rsidRDefault="003F7997" w:rsidP="003F7997">
      <w:pPr>
        <w:spacing w:line="276" w:lineRule="auto"/>
        <w:jc w:val="both"/>
        <w:rPr>
          <w:rFonts w:ascii="Arial" w:hAnsi="Arial" w:cs="Arial"/>
        </w:rPr>
      </w:pPr>
    </w:p>
    <w:p w14:paraId="647859B4" w14:textId="77777777" w:rsidR="003F7997" w:rsidRPr="003F7997" w:rsidRDefault="003F7997" w:rsidP="003F7997">
      <w:pPr>
        <w:spacing w:line="276" w:lineRule="auto"/>
        <w:ind w:left="5940"/>
        <w:rPr>
          <w:rFonts w:ascii="Arial" w:hAnsi="Arial" w:cs="Arial"/>
        </w:rPr>
      </w:pPr>
      <w:r w:rsidRPr="003F7997">
        <w:rPr>
          <w:rFonts w:ascii="Arial" w:hAnsi="Arial" w:cs="Arial"/>
        </w:rPr>
        <w:t>Zatwierdzono w dniu:</w:t>
      </w:r>
    </w:p>
    <w:p w14:paraId="78163E1B" w14:textId="091DD0CE" w:rsidR="003F7997" w:rsidRPr="003F7997" w:rsidRDefault="003F7997" w:rsidP="003F7997">
      <w:pPr>
        <w:spacing w:line="276" w:lineRule="auto"/>
        <w:ind w:left="5940"/>
        <w:rPr>
          <w:rFonts w:ascii="Arial" w:hAnsi="Arial" w:cs="Arial"/>
        </w:rPr>
      </w:pPr>
      <w:r w:rsidRPr="003F7997">
        <w:rPr>
          <w:rFonts w:ascii="Arial" w:hAnsi="Arial" w:cs="Arial"/>
        </w:rPr>
        <w:t>2021-03-0</w:t>
      </w:r>
      <w:r w:rsidR="00610517">
        <w:rPr>
          <w:rFonts w:ascii="Arial" w:hAnsi="Arial" w:cs="Arial"/>
        </w:rPr>
        <w:t>5</w:t>
      </w:r>
    </w:p>
    <w:p w14:paraId="08598B59" w14:textId="77777777" w:rsidR="003F7997" w:rsidRPr="003F7997" w:rsidRDefault="003F7997" w:rsidP="003F7997">
      <w:pPr>
        <w:spacing w:line="276" w:lineRule="auto"/>
        <w:ind w:left="5940"/>
        <w:rPr>
          <w:rFonts w:ascii="Arial" w:hAnsi="Arial" w:cs="Arial"/>
        </w:rPr>
      </w:pPr>
    </w:p>
    <w:p w14:paraId="6E437A6B" w14:textId="77777777" w:rsidR="003F7997" w:rsidRPr="003F7997" w:rsidRDefault="003F7997" w:rsidP="003F7997">
      <w:pPr>
        <w:spacing w:line="276" w:lineRule="auto"/>
        <w:ind w:left="5940"/>
        <w:rPr>
          <w:rFonts w:ascii="Arial" w:hAnsi="Arial" w:cs="Arial"/>
        </w:rPr>
      </w:pPr>
    </w:p>
    <w:p w14:paraId="2DBC57B4" w14:textId="77777777" w:rsidR="003F7997" w:rsidRPr="003F7997" w:rsidRDefault="003F7997" w:rsidP="003F7997">
      <w:pPr>
        <w:spacing w:line="276" w:lineRule="auto"/>
        <w:ind w:left="5940"/>
        <w:rPr>
          <w:rFonts w:ascii="Arial" w:hAnsi="Arial" w:cs="Arial"/>
        </w:rPr>
      </w:pPr>
    </w:p>
    <w:p w14:paraId="2D7D5F8C" w14:textId="77777777" w:rsidR="003F7997" w:rsidRPr="003F7997" w:rsidRDefault="003F7997" w:rsidP="003F7997">
      <w:pPr>
        <w:spacing w:line="276" w:lineRule="auto"/>
        <w:ind w:left="5940"/>
        <w:rPr>
          <w:rFonts w:ascii="Arial" w:hAnsi="Arial" w:cs="Arial"/>
        </w:rPr>
      </w:pPr>
    </w:p>
    <w:p w14:paraId="3DC73874" w14:textId="77777777" w:rsidR="003F7997" w:rsidRPr="003F7997" w:rsidRDefault="003F7997" w:rsidP="003F7997">
      <w:pPr>
        <w:spacing w:line="276" w:lineRule="auto"/>
        <w:ind w:left="5940"/>
        <w:rPr>
          <w:rFonts w:ascii="Arial" w:hAnsi="Arial" w:cs="Arial"/>
        </w:rPr>
      </w:pPr>
      <w:r w:rsidRPr="003F7997">
        <w:rPr>
          <w:rFonts w:ascii="Arial" w:hAnsi="Arial" w:cs="Arial"/>
        </w:rPr>
        <w:t>inż. Dariusz Kozłowski</w:t>
      </w:r>
    </w:p>
    <w:p w14:paraId="1ECD95A1"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br w:type="page"/>
      </w:r>
      <w:bookmarkStart w:id="0" w:name="_Toc258314242"/>
      <w:r w:rsidRPr="003F7997">
        <w:rPr>
          <w:rFonts w:ascii="Arial" w:hAnsi="Arial" w:cs="Arial"/>
          <w:b/>
          <w:bCs/>
          <w:caps/>
          <w:kern w:val="32"/>
          <w:lang w:val="x-none" w:eastAsia="x-none"/>
        </w:rPr>
        <w:lastRenderedPageBreak/>
        <w:t>Nazwa</w:t>
      </w:r>
      <w:r w:rsidRPr="003F7997">
        <w:rPr>
          <w:rFonts w:ascii="Arial" w:hAnsi="Arial" w:cs="Arial"/>
          <w:b/>
          <w:bCs/>
          <w:caps/>
          <w:kern w:val="32"/>
          <w:lang w:eastAsia="x-none"/>
        </w:rPr>
        <w:t xml:space="preserve"> oraz adres </w:t>
      </w:r>
      <w:r w:rsidRPr="003F7997">
        <w:rPr>
          <w:rFonts w:ascii="Arial" w:hAnsi="Arial" w:cs="Arial"/>
          <w:b/>
          <w:bCs/>
          <w:caps/>
          <w:kern w:val="32"/>
          <w:lang w:val="x-none" w:eastAsia="x-none"/>
        </w:rPr>
        <w:t>Zamawiającego</w:t>
      </w:r>
      <w:bookmarkEnd w:id="0"/>
    </w:p>
    <w:p w14:paraId="4FF21302" w14:textId="77777777" w:rsidR="003F7997" w:rsidRPr="003F7997" w:rsidRDefault="003F7997" w:rsidP="003F7997">
      <w:pPr>
        <w:spacing w:line="276" w:lineRule="auto"/>
        <w:ind w:left="360"/>
        <w:rPr>
          <w:rFonts w:ascii="Arial" w:hAnsi="Arial" w:cs="Arial"/>
        </w:rPr>
      </w:pPr>
      <w:r w:rsidRPr="003F7997">
        <w:rPr>
          <w:rFonts w:ascii="Arial" w:hAnsi="Arial" w:cs="Arial"/>
          <w:lang w:val="x-none"/>
        </w:rPr>
        <w:t xml:space="preserve"> Powiatowy Zarząd Dróg w Olecku</w:t>
      </w:r>
    </w:p>
    <w:p w14:paraId="14D0258C" w14:textId="77777777" w:rsidR="003F7997" w:rsidRPr="003F7997" w:rsidRDefault="003F7997" w:rsidP="003F7997">
      <w:pPr>
        <w:spacing w:line="276" w:lineRule="auto"/>
        <w:ind w:left="360"/>
        <w:rPr>
          <w:rFonts w:ascii="Arial" w:hAnsi="Arial" w:cs="Arial"/>
        </w:rPr>
      </w:pPr>
      <w:r w:rsidRPr="003F7997">
        <w:rPr>
          <w:rFonts w:ascii="Arial" w:hAnsi="Arial" w:cs="Arial"/>
        </w:rPr>
        <w:t xml:space="preserve"> Wojska Polskiego 12 </w:t>
      </w:r>
    </w:p>
    <w:p w14:paraId="103D1BF7" w14:textId="77777777" w:rsidR="003F7997" w:rsidRPr="003F7997" w:rsidRDefault="003F7997" w:rsidP="003F7997">
      <w:pPr>
        <w:spacing w:line="276" w:lineRule="auto"/>
        <w:ind w:left="360"/>
        <w:rPr>
          <w:rFonts w:ascii="Arial" w:hAnsi="Arial" w:cs="Arial"/>
        </w:rPr>
      </w:pPr>
      <w:r w:rsidRPr="003F7997">
        <w:rPr>
          <w:rFonts w:ascii="Arial" w:hAnsi="Arial" w:cs="Arial"/>
        </w:rPr>
        <w:t xml:space="preserve"> 19-400 Olecko</w:t>
      </w:r>
    </w:p>
    <w:p w14:paraId="13669DBD" w14:textId="77777777" w:rsidR="003F7997" w:rsidRPr="003F7997" w:rsidRDefault="003F7997" w:rsidP="003F7997">
      <w:pPr>
        <w:spacing w:line="276" w:lineRule="auto"/>
        <w:ind w:left="360"/>
        <w:rPr>
          <w:rFonts w:ascii="Arial" w:hAnsi="Arial" w:cs="Arial"/>
          <w:lang w:val="en-GB"/>
        </w:rPr>
      </w:pPr>
      <w:r w:rsidRPr="003F7997">
        <w:rPr>
          <w:rFonts w:ascii="Arial" w:hAnsi="Arial" w:cs="Arial"/>
        </w:rPr>
        <w:t xml:space="preserve"> </w:t>
      </w:r>
      <w:r w:rsidRPr="003F7997">
        <w:rPr>
          <w:rFonts w:ascii="Arial" w:hAnsi="Arial" w:cs="Arial"/>
          <w:lang w:val="en-GB"/>
        </w:rPr>
        <w:t>Tel.: (087) 520 22 24</w:t>
      </w:r>
    </w:p>
    <w:p w14:paraId="62BE0851" w14:textId="77777777" w:rsidR="003F7997" w:rsidRPr="003F7997" w:rsidRDefault="003F7997" w:rsidP="003F7997">
      <w:pPr>
        <w:spacing w:line="276" w:lineRule="auto"/>
        <w:ind w:left="360"/>
        <w:rPr>
          <w:rFonts w:ascii="Arial" w:hAnsi="Arial" w:cs="Arial"/>
          <w:lang w:val="en-GB"/>
        </w:rPr>
      </w:pPr>
      <w:r w:rsidRPr="003F7997">
        <w:rPr>
          <w:rFonts w:ascii="Arial" w:hAnsi="Arial" w:cs="Arial"/>
          <w:lang w:val="en-GB"/>
        </w:rPr>
        <w:t xml:space="preserve"> Adres poczty elektronicznej: </w:t>
      </w:r>
      <w:r w:rsidRPr="003F7997">
        <w:rPr>
          <w:rFonts w:ascii="Arial" w:hAnsi="Arial" w:cs="Arial"/>
          <w:color w:val="0000FF"/>
          <w:lang w:val="en-GB"/>
        </w:rPr>
        <w:t>pzd@powiat.olecko.pl</w:t>
      </w:r>
    </w:p>
    <w:p w14:paraId="2F51EF28" w14:textId="77777777" w:rsidR="003F7997" w:rsidRPr="003F7997" w:rsidRDefault="003F7997" w:rsidP="003F7997">
      <w:pPr>
        <w:spacing w:line="276" w:lineRule="auto"/>
        <w:ind w:left="426"/>
        <w:jc w:val="both"/>
        <w:rPr>
          <w:rFonts w:ascii="Arial" w:hAnsi="Arial" w:cs="Arial"/>
        </w:rPr>
      </w:pPr>
      <w:r w:rsidRPr="003F7997">
        <w:rPr>
          <w:rFonts w:ascii="Arial" w:hAnsi="Arial" w:cs="Arial"/>
          <w:lang w:val="en-GB"/>
        </w:rPr>
        <w:t>Adres strony internetowej prowadzonego postępowania oraz strony, na której udostępniane będą zmiany i wyjaśnienia treści SWZ oraz inne dokumenty zamówienia bezpośrednio związane z postępowaniem</w:t>
      </w:r>
      <w:r w:rsidRPr="003F7997">
        <w:rPr>
          <w:rFonts w:ascii="Arial" w:hAnsi="Arial" w:cs="Arial"/>
        </w:rPr>
        <w:t xml:space="preserve">: </w:t>
      </w:r>
      <w:r w:rsidRPr="003F7997">
        <w:rPr>
          <w:rFonts w:ascii="Arial" w:hAnsi="Arial" w:cs="Arial"/>
          <w:color w:val="0000FF"/>
        </w:rPr>
        <w:t>https://e-propublico.pl</w:t>
      </w:r>
    </w:p>
    <w:p w14:paraId="7550A24D"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 w:name="_Toc258314243"/>
      <w:r w:rsidRPr="003F7997">
        <w:rPr>
          <w:rFonts w:ascii="Arial" w:hAnsi="Arial" w:cs="Arial"/>
          <w:b/>
          <w:bCs/>
          <w:caps/>
          <w:kern w:val="32"/>
          <w:lang w:val="x-none" w:eastAsia="x-none"/>
        </w:rPr>
        <w:t>Tryb udzielenia zamówienia</w:t>
      </w:r>
      <w:bookmarkEnd w:id="1"/>
    </w:p>
    <w:p w14:paraId="316F5CD5" w14:textId="77777777" w:rsidR="003F7997" w:rsidRPr="003F7997" w:rsidRDefault="003F7997" w:rsidP="003F7997">
      <w:pPr>
        <w:spacing w:after="120" w:line="276" w:lineRule="auto"/>
        <w:ind w:left="426" w:firstLine="5"/>
        <w:jc w:val="both"/>
        <w:rPr>
          <w:rFonts w:ascii="Arial" w:hAnsi="Arial" w:cs="Arial"/>
        </w:rPr>
      </w:pPr>
      <w:r w:rsidRPr="003F7997">
        <w:rPr>
          <w:rFonts w:ascii="Arial" w:hAnsi="Arial" w:cs="Arial"/>
        </w:rPr>
        <w:t xml:space="preserve">Postępowanie o udzielenie zamówienia prowadzone jest w trybie: </w:t>
      </w:r>
      <w:r w:rsidRPr="003F7997">
        <w:rPr>
          <w:rFonts w:ascii="Arial" w:hAnsi="Arial" w:cs="Arial"/>
          <w:b/>
          <w:bCs/>
        </w:rPr>
        <w:t>Podstawowy bez negocjacji</w:t>
      </w:r>
      <w:r w:rsidRPr="003F7997">
        <w:rPr>
          <w:rFonts w:ascii="Arial" w:hAnsi="Arial" w:cs="Arial"/>
        </w:rPr>
        <w:t>, o którym mowa w art. 275 pkt 1 ustawy Pzp.</w:t>
      </w:r>
    </w:p>
    <w:p w14:paraId="184930C5"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2" w:name="_Toc258314244"/>
      <w:r w:rsidRPr="003F7997">
        <w:rPr>
          <w:rFonts w:ascii="Arial" w:hAnsi="Arial" w:cs="Arial"/>
          <w:b/>
          <w:bCs/>
          <w:caps/>
          <w:kern w:val="32"/>
          <w:lang w:val="x-none" w:eastAsia="x-none"/>
        </w:rPr>
        <w:t>informacje ogólne</w:t>
      </w:r>
    </w:p>
    <w:p w14:paraId="4AE0C3CB"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val="x-none" w:eastAsia="x-none"/>
        </w:rPr>
      </w:pPr>
      <w:r w:rsidRPr="003F7997">
        <w:rPr>
          <w:rFonts w:ascii="Arial" w:hAnsi="Arial" w:cs="Arial"/>
          <w:bCs/>
          <w:iCs/>
          <w:color w:val="000000"/>
          <w:lang w:eastAsia="x-none"/>
        </w:rPr>
        <w:t>Komunikacja w postępowaniu</w:t>
      </w:r>
    </w:p>
    <w:p w14:paraId="2BC40E80" w14:textId="77777777" w:rsidR="003F7997" w:rsidRPr="003F7997" w:rsidRDefault="003F7997" w:rsidP="003F7997">
      <w:pPr>
        <w:spacing w:before="120" w:after="60" w:line="276" w:lineRule="auto"/>
        <w:ind w:left="680"/>
        <w:jc w:val="both"/>
        <w:outlineLvl w:val="1"/>
        <w:rPr>
          <w:rFonts w:ascii="Arial" w:hAnsi="Arial" w:cs="Arial"/>
          <w:bCs/>
          <w:iCs/>
          <w:color w:val="000000"/>
          <w:lang w:eastAsia="x-none"/>
        </w:rPr>
      </w:pPr>
      <w:r w:rsidRPr="003F7997">
        <w:rPr>
          <w:rFonts w:ascii="Arial" w:hAnsi="Arial" w:cs="Arial"/>
          <w:bCs/>
          <w:iCs/>
          <w:color w:val="000000"/>
          <w:lang w:eastAsia="x-none"/>
        </w:rPr>
        <w:t xml:space="preserve">W niniejszym postępowaniu komunikacja między Zamawiającym,                                 a Wykonawcami odbywa się przy użyciu środków komunikacji elektronicznej, za pośrednictwem platformy on-line działającej pod adresem </w:t>
      </w:r>
      <w:r w:rsidRPr="003F7997">
        <w:rPr>
          <w:rFonts w:ascii="Arial" w:hAnsi="Arial" w:cs="Arial"/>
          <w:bCs/>
          <w:iCs/>
          <w:color w:val="0000FF"/>
          <w:lang w:eastAsia="x-none"/>
        </w:rPr>
        <w:t>https://e-propublico.pl</w:t>
      </w:r>
      <w:r w:rsidRPr="003F7997">
        <w:rPr>
          <w:rFonts w:ascii="Arial" w:hAnsi="Arial" w:cs="Arial"/>
          <w:bCs/>
          <w:iCs/>
          <w:color w:val="000000"/>
          <w:lang w:eastAsia="x-none"/>
        </w:rPr>
        <w:t xml:space="preserve"> (dalej jako: ”Platforma”).</w:t>
      </w:r>
    </w:p>
    <w:p w14:paraId="1B6D107B"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nie przewiduje obowiązku odbycia przez Wykonawcę wizji lokalnej lub sprawdzenia przez Wykonawcę dokumentów niezbędnych do realizacji zamówienia.</w:t>
      </w:r>
    </w:p>
    <w:p w14:paraId="421DF934"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val="x-none" w:eastAsia="x-none"/>
        </w:rPr>
      </w:pPr>
      <w:r w:rsidRPr="003F7997">
        <w:rPr>
          <w:rFonts w:ascii="Arial" w:hAnsi="Arial" w:cs="Arial"/>
          <w:bCs/>
          <w:iCs/>
          <w:color w:val="000000"/>
          <w:lang w:eastAsia="x-none"/>
        </w:rPr>
        <w:t>Zamawiający nie przewiduje udzielenia zaliczek na poczet wykonania zamówienia.</w:t>
      </w:r>
    </w:p>
    <w:p w14:paraId="12EE146A"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val="x-none" w:eastAsia="x-none"/>
        </w:rPr>
      </w:pPr>
      <w:r w:rsidRPr="003F7997">
        <w:rPr>
          <w:rFonts w:ascii="Arial" w:hAnsi="Arial" w:cs="Arial"/>
          <w:bCs/>
          <w:iCs/>
          <w:color w:val="000000"/>
          <w:lang w:eastAsia="x-none"/>
        </w:rPr>
        <w:t>Zamawiający nie wymaga złożenia ofert w postaci katalogów elektronicznych.</w:t>
      </w:r>
    </w:p>
    <w:p w14:paraId="5291D5C9"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Do spraw nieuregulowanych w niniejszej SWZ mają zastosowanie przepisy ustawy z dnia 11 września 2019r. roku Prawo zamówień publicznych (Dz.U. poz. 2019 ze zm.).</w:t>
      </w:r>
    </w:p>
    <w:p w14:paraId="3FC37176"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Opis przedmiotu zamówienia</w:t>
      </w:r>
      <w:bookmarkEnd w:id="2"/>
    </w:p>
    <w:p w14:paraId="47E495DB"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Przedmiotem zamówienia jest zakup mieszanki mineralno - asfaltowej na gorąco, mieszanki mineralno - asfaltowej na zimno, emulsji asfaltowej szybkorozpadowej C-65 B3 PU/RC do remontów cząstkowych dróg powiatowych powiatu oleckiego.</w:t>
      </w:r>
    </w:p>
    <w:p w14:paraId="2755D22B" w14:textId="688413F1" w:rsid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dopuszcza składanie ofert częściowych, gdzie część (zadanie) stanowi:</w:t>
      </w:r>
    </w:p>
    <w:p w14:paraId="2DFDF3AC" w14:textId="71B9284F" w:rsidR="008973AB" w:rsidRDefault="008973AB" w:rsidP="008973AB">
      <w:pPr>
        <w:pStyle w:val="Nagwek1"/>
        <w:numPr>
          <w:ilvl w:val="0"/>
          <w:numId w:val="0"/>
        </w:numPr>
        <w:ind w:left="431"/>
      </w:pPr>
    </w:p>
    <w:p w14:paraId="674C4C04" w14:textId="77777777" w:rsidR="008973AB" w:rsidRPr="008973AB" w:rsidRDefault="008973AB" w:rsidP="008973AB">
      <w:pPr>
        <w:pStyle w:val="Nagwek2"/>
        <w:numPr>
          <w:ilvl w:val="0"/>
          <w:numId w:val="0"/>
        </w:numPr>
        <w:ind w:left="680"/>
        <w:rPr>
          <w:lang w:val="x-non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8255"/>
      </w:tblGrid>
      <w:tr w:rsidR="003F7997" w:rsidRPr="003F7997" w14:paraId="60900934" w14:textId="77777777" w:rsidTr="00266329">
        <w:trPr>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C8CC5" w14:textId="77777777" w:rsidR="003F7997" w:rsidRPr="003F7997" w:rsidRDefault="003F7997" w:rsidP="003F7997">
            <w:pPr>
              <w:spacing w:after="120" w:line="276" w:lineRule="auto"/>
              <w:jc w:val="center"/>
              <w:rPr>
                <w:rFonts w:ascii="Arial" w:hAnsi="Arial" w:cs="Arial"/>
                <w:b/>
              </w:rPr>
            </w:pPr>
            <w:r w:rsidRPr="003F7997">
              <w:rPr>
                <w:rFonts w:ascii="Arial" w:hAnsi="Arial" w:cs="Arial"/>
                <w:b/>
              </w:rPr>
              <w:t>Zadanie nr:</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1308B" w14:textId="77777777" w:rsidR="003F7997" w:rsidRPr="003F7997" w:rsidRDefault="003F7997" w:rsidP="003F7997">
            <w:pPr>
              <w:spacing w:after="120" w:line="276" w:lineRule="auto"/>
              <w:jc w:val="center"/>
              <w:rPr>
                <w:rFonts w:ascii="Arial" w:hAnsi="Arial" w:cs="Arial"/>
                <w:b/>
              </w:rPr>
            </w:pPr>
            <w:r w:rsidRPr="003F7997">
              <w:rPr>
                <w:rFonts w:ascii="Arial" w:hAnsi="Arial" w:cs="Arial"/>
                <w:b/>
              </w:rPr>
              <w:t>Opis:</w:t>
            </w:r>
          </w:p>
        </w:tc>
      </w:tr>
      <w:tr w:rsidR="003F7997" w:rsidRPr="003F7997" w14:paraId="1A92F69B" w14:textId="77777777" w:rsidTr="00266329">
        <w:trPr>
          <w:jc w:val="center"/>
        </w:trPr>
        <w:tc>
          <w:tcPr>
            <w:tcW w:w="1298" w:type="dxa"/>
            <w:tcBorders>
              <w:top w:val="single" w:sz="4" w:space="0" w:color="auto"/>
              <w:left w:val="single" w:sz="4" w:space="0" w:color="auto"/>
              <w:bottom w:val="single" w:sz="4" w:space="0" w:color="auto"/>
              <w:right w:val="single" w:sz="4" w:space="0" w:color="auto"/>
            </w:tcBorders>
            <w:hideMark/>
          </w:tcPr>
          <w:p w14:paraId="10BDFF63" w14:textId="77777777" w:rsidR="003F7997" w:rsidRPr="003F7997" w:rsidRDefault="003F7997" w:rsidP="003F7997">
            <w:pPr>
              <w:spacing w:after="120" w:line="276" w:lineRule="auto"/>
              <w:jc w:val="right"/>
              <w:rPr>
                <w:rFonts w:ascii="Arial" w:hAnsi="Arial" w:cs="Arial"/>
              </w:rPr>
            </w:pPr>
            <w:r w:rsidRPr="003F7997">
              <w:rPr>
                <w:rFonts w:ascii="Arial" w:hAnsi="Arial" w:cs="Arial"/>
              </w:rPr>
              <w:t>1</w:t>
            </w:r>
          </w:p>
        </w:tc>
        <w:tc>
          <w:tcPr>
            <w:tcW w:w="8255" w:type="dxa"/>
            <w:tcBorders>
              <w:top w:val="single" w:sz="4" w:space="0" w:color="auto"/>
              <w:left w:val="single" w:sz="4" w:space="0" w:color="auto"/>
              <w:bottom w:val="single" w:sz="4" w:space="0" w:color="auto"/>
              <w:right w:val="single" w:sz="4" w:space="0" w:color="auto"/>
            </w:tcBorders>
            <w:hideMark/>
          </w:tcPr>
          <w:p w14:paraId="63FB373A" w14:textId="77777777" w:rsidR="003F7997" w:rsidRPr="003F7997" w:rsidRDefault="003F7997" w:rsidP="003F7997">
            <w:pPr>
              <w:spacing w:after="120" w:line="276" w:lineRule="auto"/>
              <w:rPr>
                <w:rFonts w:ascii="Arial" w:hAnsi="Arial" w:cs="Arial"/>
              </w:rPr>
            </w:pPr>
            <w:r w:rsidRPr="003F7997">
              <w:rPr>
                <w:rFonts w:ascii="Arial" w:hAnsi="Arial" w:cs="Arial"/>
                <w:b/>
              </w:rPr>
              <w:t>Temat:</w:t>
            </w:r>
            <w:r w:rsidRPr="003F7997">
              <w:rPr>
                <w:rFonts w:ascii="Arial" w:hAnsi="Arial" w:cs="Arial"/>
              </w:rPr>
              <w:t xml:space="preserve"> Zakup mieszanki mineralno - asfaltowej na gorąco </w:t>
            </w:r>
          </w:p>
          <w:p w14:paraId="3782AA1A" w14:textId="77777777" w:rsidR="003F7997" w:rsidRPr="003F7997" w:rsidRDefault="003F7997" w:rsidP="003F7997">
            <w:pPr>
              <w:spacing w:after="120" w:line="276" w:lineRule="auto"/>
              <w:rPr>
                <w:rFonts w:ascii="Arial" w:hAnsi="Arial" w:cs="Arial"/>
                <w:b/>
              </w:rPr>
            </w:pPr>
            <w:r w:rsidRPr="003F7997">
              <w:rPr>
                <w:rFonts w:ascii="Arial" w:hAnsi="Arial" w:cs="Arial"/>
                <w:b/>
              </w:rPr>
              <w:t xml:space="preserve">Wspólny Słownik Zamówień: </w:t>
            </w:r>
            <w:r w:rsidRPr="003F7997">
              <w:rPr>
                <w:rFonts w:ascii="Arial" w:hAnsi="Arial" w:cs="Arial"/>
              </w:rPr>
              <w:t xml:space="preserve">44113600-1 - Bitum i asfalt </w:t>
            </w:r>
          </w:p>
          <w:p w14:paraId="2AC46EDB" w14:textId="189D8096" w:rsidR="003F7997" w:rsidRPr="003F7997" w:rsidRDefault="003F7997" w:rsidP="003F7997">
            <w:pPr>
              <w:spacing w:after="120" w:line="276" w:lineRule="auto"/>
              <w:jc w:val="both"/>
              <w:rPr>
                <w:rFonts w:ascii="Arial" w:hAnsi="Arial" w:cs="Arial"/>
              </w:rPr>
            </w:pPr>
            <w:r w:rsidRPr="003F7997">
              <w:rPr>
                <w:rFonts w:ascii="Arial" w:hAnsi="Arial" w:cs="Arial"/>
                <w:b/>
              </w:rPr>
              <w:t xml:space="preserve">Opis: </w:t>
            </w:r>
            <w:r w:rsidRPr="003F7997">
              <w:rPr>
                <w:rFonts w:ascii="Arial" w:hAnsi="Arial" w:cs="Arial"/>
              </w:rPr>
              <w:t>Zakup mieszanki mineralno - asfaltowej na gorąco do remontów cząstkowych dróg powiatowych powiatu oleckiego odbywać się będzie sukcesywnie w ciągu 2021 roku według pojawiających się potrzeb. Planowana szacunkowa wielkość zamówienia 15</w:t>
            </w:r>
            <w:r w:rsidR="00F82167">
              <w:rPr>
                <w:rFonts w:ascii="Arial" w:hAnsi="Arial" w:cs="Arial"/>
              </w:rPr>
              <w:t xml:space="preserve"> ton</w:t>
            </w:r>
            <w:r w:rsidRPr="003F7997">
              <w:rPr>
                <w:rFonts w:ascii="Arial" w:hAnsi="Arial" w:cs="Arial"/>
              </w:rPr>
              <w:t xml:space="preserve">. Zamawiający na swój koszt będzie odbierał mieszankę mineralno - asfaltową na gorąco. Wielkość jednorazowych partii mieszanki mineralno - asfaltowej na gorąco wynosić będzie około 5 </w:t>
            </w:r>
            <w:r w:rsidR="00F82167">
              <w:rPr>
                <w:rFonts w:ascii="Arial" w:hAnsi="Arial" w:cs="Arial"/>
              </w:rPr>
              <w:t>–</w:t>
            </w:r>
            <w:r w:rsidRPr="003F7997">
              <w:rPr>
                <w:rFonts w:ascii="Arial" w:hAnsi="Arial" w:cs="Arial"/>
              </w:rPr>
              <w:t xml:space="preserve"> 10</w:t>
            </w:r>
            <w:r w:rsidR="00F82167">
              <w:rPr>
                <w:rFonts w:ascii="Arial" w:hAnsi="Arial" w:cs="Arial"/>
              </w:rPr>
              <w:t xml:space="preserve"> ton</w:t>
            </w:r>
            <w:r w:rsidR="00234112">
              <w:rPr>
                <w:rFonts w:ascii="Arial" w:hAnsi="Arial" w:cs="Arial"/>
              </w:rPr>
              <w:t>.</w:t>
            </w:r>
          </w:p>
          <w:p w14:paraId="4CDD7F01" w14:textId="72080E58" w:rsidR="003F7997" w:rsidRPr="003F7997" w:rsidRDefault="003F7997" w:rsidP="003F7997">
            <w:pPr>
              <w:spacing w:after="120" w:line="276" w:lineRule="auto"/>
              <w:jc w:val="both"/>
              <w:rPr>
                <w:rFonts w:ascii="Arial" w:hAnsi="Arial" w:cs="Arial"/>
              </w:rPr>
            </w:pPr>
            <w:r w:rsidRPr="003F7997">
              <w:rPr>
                <w:rFonts w:ascii="Arial" w:hAnsi="Arial" w:cs="Arial"/>
              </w:rPr>
              <w:t>Zamawiający zastrzega sobie możliwość zakupu mieszanki mineralno -asfaltowej na  gorąco w ilościach odbiegających od podanych wielkości, przy zastosowaniu prawa opcji, o którym mowa w art. 441 ustawy Prawo zamówień publicznych, tj. zwiększenie w okresie realizacji umowy ilości mieszanki mineralno - asfaltowej na gorąco o nie więcej niż 15</w:t>
            </w:r>
            <w:r w:rsidR="00F82167">
              <w:rPr>
                <w:rFonts w:ascii="Arial" w:hAnsi="Arial" w:cs="Arial"/>
              </w:rPr>
              <w:t xml:space="preserve"> ton</w:t>
            </w:r>
            <w:r w:rsidRPr="003F7997">
              <w:rPr>
                <w:rFonts w:ascii="Arial" w:hAnsi="Arial" w:cs="Arial"/>
              </w:rPr>
              <w:t xml:space="preserve">                            w zależności od faktycznych potrzeb i możliwości finansowych Zamawiającego. Wybrany Wykonawca zobowiązany będzie umożliwić Zamawiającemu zakup dodatkowych ilości mieszanki mineralno - asfaltowej na gorąco na takich samych zasadach jak dostawy objęte zamówieniem podstawowym.</w:t>
            </w:r>
          </w:p>
          <w:p w14:paraId="685E3316" w14:textId="77777777" w:rsidR="003F7997" w:rsidRPr="003F7997" w:rsidRDefault="003F7997" w:rsidP="003F7997">
            <w:pPr>
              <w:spacing w:after="120" w:line="276" w:lineRule="auto"/>
              <w:jc w:val="both"/>
              <w:rPr>
                <w:rFonts w:ascii="Arial" w:hAnsi="Arial" w:cs="Arial"/>
              </w:rPr>
            </w:pPr>
            <w:r w:rsidRPr="003F7997">
              <w:rPr>
                <w:rFonts w:ascii="Arial" w:hAnsi="Arial" w:cs="Arial"/>
                <w:b/>
              </w:rPr>
              <w:t>Zamawiający nie dopuszcza składania ofert równoważnych</w:t>
            </w:r>
          </w:p>
          <w:p w14:paraId="00DAB826" w14:textId="77777777" w:rsidR="003F7997" w:rsidRPr="003F7997" w:rsidRDefault="003F7997" w:rsidP="003F7997">
            <w:pPr>
              <w:spacing w:after="120" w:line="276" w:lineRule="auto"/>
              <w:jc w:val="both"/>
              <w:rPr>
                <w:rFonts w:ascii="Arial" w:hAnsi="Arial" w:cs="Arial"/>
              </w:rPr>
            </w:pPr>
            <w:r w:rsidRPr="003F7997">
              <w:rPr>
                <w:rFonts w:ascii="Arial" w:hAnsi="Arial" w:cs="Arial"/>
                <w:b/>
              </w:rPr>
              <w:t>Zamawiający nie dopuszcza składania ofert wariantowych</w:t>
            </w:r>
            <w:r w:rsidRPr="003F7997">
              <w:rPr>
                <w:rFonts w:ascii="Arial" w:hAnsi="Arial" w:cs="Arial"/>
              </w:rPr>
              <w:t xml:space="preserve">. </w:t>
            </w:r>
          </w:p>
          <w:p w14:paraId="61D74585" w14:textId="77777777" w:rsidR="003F7997" w:rsidRPr="003F7997" w:rsidRDefault="003F7997" w:rsidP="003F7997">
            <w:pPr>
              <w:spacing w:after="120" w:line="276" w:lineRule="auto"/>
              <w:rPr>
                <w:rFonts w:ascii="Arial" w:hAnsi="Arial" w:cs="Arial"/>
              </w:rPr>
            </w:pPr>
          </w:p>
        </w:tc>
      </w:tr>
      <w:tr w:rsidR="003F7997" w:rsidRPr="003F7997" w14:paraId="0F721ADB" w14:textId="77777777" w:rsidTr="00266329">
        <w:trPr>
          <w:jc w:val="center"/>
        </w:trPr>
        <w:tc>
          <w:tcPr>
            <w:tcW w:w="1298" w:type="dxa"/>
            <w:tcBorders>
              <w:top w:val="single" w:sz="4" w:space="0" w:color="auto"/>
              <w:left w:val="single" w:sz="4" w:space="0" w:color="auto"/>
              <w:bottom w:val="single" w:sz="4" w:space="0" w:color="auto"/>
              <w:right w:val="single" w:sz="4" w:space="0" w:color="auto"/>
            </w:tcBorders>
            <w:hideMark/>
          </w:tcPr>
          <w:p w14:paraId="130B5DD8" w14:textId="77777777" w:rsidR="003F7997" w:rsidRPr="003F7997" w:rsidRDefault="003F7997" w:rsidP="003F7997">
            <w:pPr>
              <w:spacing w:after="120" w:line="276" w:lineRule="auto"/>
              <w:jc w:val="right"/>
              <w:rPr>
                <w:rFonts w:ascii="Arial" w:hAnsi="Arial" w:cs="Arial"/>
              </w:rPr>
            </w:pPr>
            <w:r w:rsidRPr="003F7997">
              <w:rPr>
                <w:rFonts w:ascii="Arial" w:hAnsi="Arial" w:cs="Arial"/>
              </w:rPr>
              <w:t>2</w:t>
            </w:r>
          </w:p>
        </w:tc>
        <w:tc>
          <w:tcPr>
            <w:tcW w:w="8255" w:type="dxa"/>
            <w:tcBorders>
              <w:top w:val="single" w:sz="4" w:space="0" w:color="auto"/>
              <w:left w:val="single" w:sz="4" w:space="0" w:color="auto"/>
              <w:bottom w:val="single" w:sz="4" w:space="0" w:color="auto"/>
              <w:right w:val="single" w:sz="4" w:space="0" w:color="auto"/>
            </w:tcBorders>
            <w:hideMark/>
          </w:tcPr>
          <w:p w14:paraId="361BF086" w14:textId="77777777" w:rsidR="003F7997" w:rsidRPr="003F7997" w:rsidRDefault="003F7997" w:rsidP="003F7997">
            <w:pPr>
              <w:spacing w:after="120" w:line="276" w:lineRule="auto"/>
              <w:rPr>
                <w:rFonts w:ascii="Arial" w:hAnsi="Arial" w:cs="Arial"/>
              </w:rPr>
            </w:pPr>
            <w:r w:rsidRPr="003F7997">
              <w:rPr>
                <w:rFonts w:ascii="Arial" w:hAnsi="Arial" w:cs="Arial"/>
                <w:b/>
              </w:rPr>
              <w:t>Temat:</w:t>
            </w:r>
            <w:r w:rsidRPr="003F7997">
              <w:rPr>
                <w:rFonts w:ascii="Arial" w:hAnsi="Arial" w:cs="Arial"/>
              </w:rPr>
              <w:t xml:space="preserve"> Zakup mieszanki mineralno - asfaltowej na zimno </w:t>
            </w:r>
          </w:p>
          <w:p w14:paraId="68E72256" w14:textId="77777777" w:rsidR="003F7997" w:rsidRPr="003F7997" w:rsidRDefault="003F7997" w:rsidP="003F7997">
            <w:pPr>
              <w:spacing w:after="120" w:line="276" w:lineRule="auto"/>
              <w:rPr>
                <w:rFonts w:ascii="Arial" w:hAnsi="Arial" w:cs="Arial"/>
                <w:b/>
              </w:rPr>
            </w:pPr>
            <w:r w:rsidRPr="003F7997">
              <w:rPr>
                <w:rFonts w:ascii="Arial" w:hAnsi="Arial" w:cs="Arial"/>
                <w:b/>
              </w:rPr>
              <w:t xml:space="preserve">Wspólny Słownik Zamówień: </w:t>
            </w:r>
            <w:r w:rsidRPr="003F7997">
              <w:rPr>
                <w:rFonts w:ascii="Arial" w:hAnsi="Arial" w:cs="Arial"/>
              </w:rPr>
              <w:t xml:space="preserve">44113600-1 - Bitum i asfalt </w:t>
            </w:r>
          </w:p>
          <w:p w14:paraId="061D3F66" w14:textId="08B80023" w:rsidR="003F7997" w:rsidRPr="003F7997" w:rsidRDefault="003F7997" w:rsidP="003F7997">
            <w:pPr>
              <w:spacing w:after="120" w:line="276" w:lineRule="auto"/>
              <w:jc w:val="both"/>
              <w:rPr>
                <w:rFonts w:ascii="Arial" w:hAnsi="Arial" w:cs="Arial"/>
              </w:rPr>
            </w:pPr>
            <w:r w:rsidRPr="003F7997">
              <w:rPr>
                <w:rFonts w:ascii="Arial" w:hAnsi="Arial" w:cs="Arial"/>
                <w:b/>
              </w:rPr>
              <w:t xml:space="preserve">Opis: </w:t>
            </w:r>
            <w:r w:rsidRPr="003F7997">
              <w:rPr>
                <w:rFonts w:ascii="Arial" w:hAnsi="Arial" w:cs="Arial"/>
              </w:rPr>
              <w:t>Zakup mieszanki mineralno - asfaltowej na zimno o następujących parametrach: uziarnienie od 0 do 8 mm o zawartości lepiszcza od 5,0 do 6,5%, do remontów cząstkowych dróg powiatowych powiatu oleckiego odbywać się będzie sukcesywnie w ciągu 2021 roku według pojawiających się potrzeb. Planowana szacunkowa wielkość zamówienia 54</w:t>
            </w:r>
            <w:r w:rsidR="00F82167">
              <w:rPr>
                <w:rFonts w:ascii="Arial" w:hAnsi="Arial" w:cs="Arial"/>
              </w:rPr>
              <w:t xml:space="preserve"> ton</w:t>
            </w:r>
            <w:r w:rsidRPr="003F7997">
              <w:rPr>
                <w:rFonts w:ascii="Arial" w:hAnsi="Arial" w:cs="Arial"/>
              </w:rPr>
              <w:t xml:space="preserve">. Wykonawca na swój koszt będzie dostarczał mieszankę mineralno - asfaltową na zimno. Wielkość jednorazowych dostaw wynosić będzie około 15 - 20 </w:t>
            </w:r>
            <w:r w:rsidR="00F82167">
              <w:rPr>
                <w:rFonts w:ascii="Arial" w:hAnsi="Arial" w:cs="Arial"/>
              </w:rPr>
              <w:t>ton</w:t>
            </w:r>
            <w:r w:rsidRPr="003F7997">
              <w:rPr>
                <w:rFonts w:ascii="Arial" w:hAnsi="Arial" w:cs="Arial"/>
              </w:rPr>
              <w:t xml:space="preserve"> w workach po 25 kg lub 30 kg złożonych na paletach drewnianych</w:t>
            </w:r>
            <w:r w:rsidR="00234112">
              <w:rPr>
                <w:rFonts w:ascii="Arial" w:hAnsi="Arial" w:cs="Arial"/>
              </w:rPr>
              <w:t>.</w:t>
            </w:r>
          </w:p>
          <w:p w14:paraId="2B15CCBA" w14:textId="55BC7C13" w:rsidR="003F7997" w:rsidRPr="003F7997" w:rsidRDefault="003F7997" w:rsidP="003F7997">
            <w:pPr>
              <w:spacing w:after="120" w:line="276" w:lineRule="auto"/>
              <w:jc w:val="both"/>
              <w:rPr>
                <w:rFonts w:ascii="Arial" w:hAnsi="Arial" w:cs="Arial"/>
              </w:rPr>
            </w:pPr>
            <w:r w:rsidRPr="003F7997">
              <w:rPr>
                <w:rFonts w:ascii="Arial" w:hAnsi="Arial" w:cs="Arial"/>
              </w:rPr>
              <w:t xml:space="preserve"> Zamawiający zastrzega sobie możliwość zakupu mieszanki mineralno -asfaltowej na zimno w ilościach odbiegających od podanych wielkości, przy zastosowaniu prawa opcji, o którym mowa w art. 441 ustawy Prawo zamówień publicznych, tj. zwiększenie w okresie realizacji umowy ilości mieszanki mineralno - asfaltowej na zimno o nie więcej niż 76</w:t>
            </w:r>
            <w:r w:rsidR="00F82167">
              <w:rPr>
                <w:rFonts w:ascii="Arial" w:hAnsi="Arial" w:cs="Arial"/>
              </w:rPr>
              <w:t xml:space="preserve"> ton</w:t>
            </w:r>
            <w:r w:rsidRPr="003F7997">
              <w:rPr>
                <w:rFonts w:ascii="Arial" w:hAnsi="Arial" w:cs="Arial"/>
              </w:rPr>
              <w:t xml:space="preserve">                            w zależności od faktycznych potrzeb i możliwości finansowych Zamawiającego. Wybrany Wykonawca zobowiązany będzie umożliwić Zamawiającemu zakup dodatkowych ilości mieszanki mineralno - asfaltowej na zimno na takich samych zasadach jak dostawy objęte zamówieniem podstawowym.</w:t>
            </w:r>
          </w:p>
          <w:p w14:paraId="7E5BB689" w14:textId="77777777" w:rsidR="003F7997" w:rsidRPr="003F7997" w:rsidRDefault="003F7997" w:rsidP="003F7997">
            <w:pPr>
              <w:spacing w:after="120" w:line="276" w:lineRule="auto"/>
              <w:jc w:val="both"/>
              <w:rPr>
                <w:rFonts w:ascii="Arial" w:hAnsi="Arial" w:cs="Arial"/>
              </w:rPr>
            </w:pPr>
            <w:r w:rsidRPr="003F7997">
              <w:rPr>
                <w:rFonts w:ascii="Arial" w:hAnsi="Arial" w:cs="Arial"/>
                <w:b/>
              </w:rPr>
              <w:t>Zamawiający nie dopuszcza składania ofert równoważnych</w:t>
            </w:r>
          </w:p>
          <w:p w14:paraId="1F76A41A" w14:textId="77777777" w:rsidR="003F7997" w:rsidRPr="003F7997" w:rsidRDefault="003F7997" w:rsidP="003F7997">
            <w:pPr>
              <w:spacing w:after="120" w:line="276" w:lineRule="auto"/>
              <w:jc w:val="both"/>
              <w:rPr>
                <w:rFonts w:ascii="Arial" w:hAnsi="Arial" w:cs="Arial"/>
              </w:rPr>
            </w:pPr>
            <w:r w:rsidRPr="003F7997">
              <w:rPr>
                <w:rFonts w:ascii="Arial" w:hAnsi="Arial" w:cs="Arial"/>
                <w:b/>
              </w:rPr>
              <w:t>Zamawiający nie dopuszcza składania ofert wariantowych</w:t>
            </w:r>
            <w:r w:rsidRPr="003F7997">
              <w:rPr>
                <w:rFonts w:ascii="Arial" w:hAnsi="Arial" w:cs="Arial"/>
              </w:rPr>
              <w:t xml:space="preserve">. </w:t>
            </w:r>
          </w:p>
          <w:p w14:paraId="25823684" w14:textId="77777777" w:rsidR="003F7997" w:rsidRPr="003F7997" w:rsidRDefault="003F7997" w:rsidP="003F7997">
            <w:pPr>
              <w:spacing w:after="120" w:line="276" w:lineRule="auto"/>
              <w:rPr>
                <w:rFonts w:ascii="Arial" w:hAnsi="Arial" w:cs="Arial"/>
              </w:rPr>
            </w:pPr>
          </w:p>
        </w:tc>
      </w:tr>
      <w:tr w:rsidR="003F7997" w:rsidRPr="003F7997" w14:paraId="048F87AA" w14:textId="77777777" w:rsidTr="00266329">
        <w:trPr>
          <w:jc w:val="center"/>
        </w:trPr>
        <w:tc>
          <w:tcPr>
            <w:tcW w:w="1298" w:type="dxa"/>
            <w:tcBorders>
              <w:top w:val="single" w:sz="4" w:space="0" w:color="auto"/>
              <w:left w:val="single" w:sz="4" w:space="0" w:color="auto"/>
              <w:bottom w:val="single" w:sz="4" w:space="0" w:color="auto"/>
              <w:right w:val="single" w:sz="4" w:space="0" w:color="auto"/>
            </w:tcBorders>
            <w:hideMark/>
          </w:tcPr>
          <w:p w14:paraId="277D002D" w14:textId="77777777" w:rsidR="003F7997" w:rsidRPr="003F7997" w:rsidRDefault="003F7997" w:rsidP="003F7997">
            <w:pPr>
              <w:spacing w:after="120" w:line="276" w:lineRule="auto"/>
              <w:jc w:val="right"/>
              <w:rPr>
                <w:rFonts w:ascii="Arial" w:hAnsi="Arial" w:cs="Arial"/>
              </w:rPr>
            </w:pPr>
            <w:r w:rsidRPr="003F7997">
              <w:rPr>
                <w:rFonts w:ascii="Arial" w:hAnsi="Arial" w:cs="Arial"/>
              </w:rPr>
              <w:t>3</w:t>
            </w:r>
          </w:p>
        </w:tc>
        <w:tc>
          <w:tcPr>
            <w:tcW w:w="8255" w:type="dxa"/>
            <w:tcBorders>
              <w:top w:val="single" w:sz="4" w:space="0" w:color="auto"/>
              <w:left w:val="single" w:sz="4" w:space="0" w:color="auto"/>
              <w:bottom w:val="single" w:sz="4" w:space="0" w:color="auto"/>
              <w:right w:val="single" w:sz="4" w:space="0" w:color="auto"/>
            </w:tcBorders>
            <w:hideMark/>
          </w:tcPr>
          <w:p w14:paraId="017C962B" w14:textId="77777777" w:rsidR="003F7997" w:rsidRPr="003F7997" w:rsidRDefault="003F7997" w:rsidP="003F7997">
            <w:pPr>
              <w:spacing w:after="120" w:line="276" w:lineRule="auto"/>
              <w:rPr>
                <w:rFonts w:ascii="Arial" w:hAnsi="Arial" w:cs="Arial"/>
              </w:rPr>
            </w:pPr>
            <w:r w:rsidRPr="003F7997">
              <w:rPr>
                <w:rFonts w:ascii="Arial" w:hAnsi="Arial" w:cs="Arial"/>
                <w:b/>
              </w:rPr>
              <w:t>Temat:</w:t>
            </w:r>
            <w:r w:rsidRPr="003F7997">
              <w:rPr>
                <w:rFonts w:ascii="Arial" w:hAnsi="Arial" w:cs="Arial"/>
              </w:rPr>
              <w:t xml:space="preserve"> Zakup emulsji asfaltowej szybkorozpadowej C-65 B3 PU/RC </w:t>
            </w:r>
          </w:p>
          <w:p w14:paraId="23999E9A" w14:textId="77777777" w:rsidR="003F7997" w:rsidRPr="003F7997" w:rsidRDefault="003F7997" w:rsidP="003F7997">
            <w:pPr>
              <w:spacing w:after="120" w:line="276" w:lineRule="auto"/>
              <w:rPr>
                <w:rFonts w:ascii="Arial" w:hAnsi="Arial" w:cs="Arial"/>
                <w:b/>
              </w:rPr>
            </w:pPr>
            <w:r w:rsidRPr="003F7997">
              <w:rPr>
                <w:rFonts w:ascii="Arial" w:hAnsi="Arial" w:cs="Arial"/>
                <w:b/>
              </w:rPr>
              <w:t xml:space="preserve">Wspólny Słownik Zamówień: </w:t>
            </w:r>
            <w:r w:rsidRPr="003F7997">
              <w:rPr>
                <w:rFonts w:ascii="Arial" w:hAnsi="Arial" w:cs="Arial"/>
              </w:rPr>
              <w:t xml:space="preserve">44113600-1 - Bitum i asfalt </w:t>
            </w:r>
          </w:p>
          <w:p w14:paraId="57664F83" w14:textId="5B302682" w:rsidR="003F7997" w:rsidRPr="003F7997" w:rsidRDefault="003F7997" w:rsidP="00CD2B97">
            <w:pPr>
              <w:spacing w:after="120" w:line="276" w:lineRule="auto"/>
              <w:jc w:val="both"/>
              <w:rPr>
                <w:rFonts w:ascii="Arial" w:hAnsi="Arial" w:cs="Arial"/>
              </w:rPr>
            </w:pPr>
            <w:r w:rsidRPr="003F7997">
              <w:rPr>
                <w:rFonts w:ascii="Arial" w:hAnsi="Arial" w:cs="Arial"/>
                <w:b/>
              </w:rPr>
              <w:t xml:space="preserve">Opis: </w:t>
            </w:r>
            <w:r w:rsidRPr="003F7997">
              <w:rPr>
                <w:rFonts w:ascii="Arial" w:hAnsi="Arial" w:cs="Arial"/>
              </w:rPr>
              <w:t xml:space="preserve">Zakup emulsji asfaltowej szybkorozpadowej C-65 B3 PU/RC </w:t>
            </w:r>
            <w:r w:rsidR="00F82167">
              <w:rPr>
                <w:rFonts w:ascii="Arial" w:hAnsi="Arial" w:cs="Arial"/>
              </w:rPr>
              <w:t>wraz</w:t>
            </w:r>
            <w:r w:rsidR="00CD2B97">
              <w:rPr>
                <w:rFonts w:ascii="Arial" w:hAnsi="Arial" w:cs="Arial"/>
              </w:rPr>
              <w:t xml:space="preserve">             </w:t>
            </w:r>
            <w:r w:rsidR="00F82167">
              <w:rPr>
                <w:rFonts w:ascii="Arial" w:hAnsi="Arial" w:cs="Arial"/>
              </w:rPr>
              <w:t xml:space="preserve"> z udostępnieniem zbiornika na emulsję asfaltową, </w:t>
            </w:r>
            <w:r w:rsidRPr="003F7997">
              <w:rPr>
                <w:rFonts w:ascii="Arial" w:hAnsi="Arial" w:cs="Arial"/>
              </w:rPr>
              <w:t xml:space="preserve">do remontów cząstkowych dróg powiatowych powiatu oleckiego odbywać się będzie sukcesywnie w ciągu 2021 roku według pojawiających się potrzeb. Planowana szacunkowa wielkość zamówienia 46 T. </w:t>
            </w:r>
            <w:r w:rsidR="00F82167">
              <w:rPr>
                <w:rFonts w:ascii="Arial" w:hAnsi="Arial" w:cs="Arial"/>
              </w:rPr>
              <w:t>Wykonawca</w:t>
            </w:r>
            <w:r w:rsidRPr="003F7997">
              <w:rPr>
                <w:rFonts w:ascii="Arial" w:hAnsi="Arial" w:cs="Arial"/>
              </w:rPr>
              <w:t xml:space="preserve"> na swój koszt będzie </w:t>
            </w:r>
            <w:r w:rsidR="00F82167">
              <w:rPr>
                <w:rFonts w:ascii="Arial" w:hAnsi="Arial" w:cs="Arial"/>
              </w:rPr>
              <w:t>dostarczał</w:t>
            </w:r>
            <w:r w:rsidRPr="003F7997">
              <w:rPr>
                <w:rFonts w:ascii="Arial" w:hAnsi="Arial" w:cs="Arial"/>
              </w:rPr>
              <w:t xml:space="preserve"> emulsję asfaltową szybkorozpadowąC-65 B3 PU/RC. </w:t>
            </w:r>
            <w:r w:rsidR="00F82167" w:rsidRPr="00F82167">
              <w:rPr>
                <w:rFonts w:ascii="Arial" w:hAnsi="Arial" w:cs="Arial"/>
              </w:rPr>
              <w:t>Wykonawca jest zobowiązany udostępnić Zamawiającemu zbiornik na emulsję asfaltową o pojemności od 7 000 do 15 000 litrów, wyposażony w pompę do emulsji, z możliwością przelania emulsji do remontera drogowego, przez cały okres trwania umowy.</w:t>
            </w:r>
            <w:r w:rsidR="00F82167">
              <w:rPr>
                <w:rFonts w:ascii="Arial" w:hAnsi="Arial" w:cs="Arial"/>
              </w:rPr>
              <w:t xml:space="preserve"> </w:t>
            </w:r>
            <w:r w:rsidR="00CD2B97" w:rsidRPr="00CD2B97">
              <w:rPr>
                <w:rFonts w:ascii="Arial" w:hAnsi="Arial" w:cs="Arial"/>
              </w:rPr>
              <w:t>Koszt udostępnienia zbiornika powinien zostać wkalkulowany w cenę emulsji asfaltowej</w:t>
            </w:r>
            <w:r w:rsidR="00CD2B97">
              <w:t xml:space="preserve">. </w:t>
            </w:r>
            <w:r w:rsidRPr="003F7997">
              <w:rPr>
                <w:rFonts w:ascii="Arial" w:hAnsi="Arial" w:cs="Arial"/>
              </w:rPr>
              <w:t xml:space="preserve">Wielkość jednorazowych partii emulsji asfaltowej szybkorozpadowej C-65 B3 PU/RC wynosić będzie około </w:t>
            </w:r>
            <w:r w:rsidR="00F82167">
              <w:rPr>
                <w:rFonts w:ascii="Arial" w:hAnsi="Arial" w:cs="Arial"/>
              </w:rPr>
              <w:t>7-15 ton</w:t>
            </w:r>
            <w:r w:rsidR="00234112">
              <w:rPr>
                <w:rFonts w:ascii="Arial" w:hAnsi="Arial" w:cs="Arial"/>
              </w:rPr>
              <w:t>.</w:t>
            </w:r>
          </w:p>
          <w:p w14:paraId="0B054A91" w14:textId="3AF0C94F" w:rsidR="003F7997" w:rsidRPr="003F7997" w:rsidRDefault="003F7997" w:rsidP="003F7997">
            <w:pPr>
              <w:spacing w:after="120" w:line="276" w:lineRule="auto"/>
              <w:jc w:val="both"/>
              <w:rPr>
                <w:rFonts w:ascii="Arial" w:hAnsi="Arial" w:cs="Arial"/>
              </w:rPr>
            </w:pPr>
            <w:r w:rsidRPr="003F7997">
              <w:rPr>
                <w:rFonts w:ascii="Arial" w:hAnsi="Arial" w:cs="Arial"/>
              </w:rPr>
              <w:t>Zamawiający zastrzega sobie możliwość zakupu emulsji asfaltowej szybko-rozpadowej C-65 B3 PU/RC w ilościach odbiegających od podanych wielkości, przy zastosowaniu prawa opcji, o którym mowa w art. 441 ustawy Prawo zamówień publicznych, tj. zwiększenie w okresie realizacji umowy ilości emulsji asfaltowej szybkorozpadowej C-65 B3 PU/RC o nie więcej niż 44</w:t>
            </w:r>
            <w:r w:rsidR="00F82167">
              <w:rPr>
                <w:rFonts w:ascii="Arial" w:hAnsi="Arial" w:cs="Arial"/>
              </w:rPr>
              <w:t xml:space="preserve"> ton</w:t>
            </w:r>
            <w:r w:rsidRPr="003F7997">
              <w:rPr>
                <w:rFonts w:ascii="Arial" w:hAnsi="Arial" w:cs="Arial"/>
              </w:rPr>
              <w:t xml:space="preserve"> w zależności od faktycznych potrzeb i możliwości finansowych Zamawiającego. Wybrany Wykonawca zobowiązany będzie umożliwić Zamawiającemu zakup dodatkowych ilości emulsji asfaltowej szybkorozpadowej C-65 B3 PU/RC na takich samych zasadach jak dostawy objęte zamówieniem podstawowym.</w:t>
            </w:r>
          </w:p>
          <w:p w14:paraId="650A631B" w14:textId="77777777" w:rsidR="003F7997" w:rsidRPr="003F7997" w:rsidRDefault="003F7997" w:rsidP="003F7997">
            <w:pPr>
              <w:spacing w:after="120" w:line="276" w:lineRule="auto"/>
              <w:jc w:val="both"/>
              <w:rPr>
                <w:rFonts w:ascii="Arial" w:hAnsi="Arial" w:cs="Arial"/>
              </w:rPr>
            </w:pPr>
            <w:r w:rsidRPr="003F7997">
              <w:rPr>
                <w:rFonts w:ascii="Arial" w:hAnsi="Arial" w:cs="Arial"/>
                <w:b/>
              </w:rPr>
              <w:t>Zamawiający nie dopuszcza składania ofert równoważnych</w:t>
            </w:r>
          </w:p>
          <w:p w14:paraId="5A88F91E" w14:textId="77777777" w:rsidR="003F7997" w:rsidRPr="003F7997" w:rsidRDefault="003F7997" w:rsidP="003F7997">
            <w:pPr>
              <w:spacing w:after="120" w:line="276" w:lineRule="auto"/>
              <w:jc w:val="both"/>
              <w:rPr>
                <w:rFonts w:ascii="Arial" w:hAnsi="Arial" w:cs="Arial"/>
              </w:rPr>
            </w:pPr>
            <w:r w:rsidRPr="003F7997">
              <w:rPr>
                <w:rFonts w:ascii="Arial" w:hAnsi="Arial" w:cs="Arial"/>
                <w:b/>
              </w:rPr>
              <w:t>Zamawiający nie dopuszcza składania ofert wariantowych</w:t>
            </w:r>
            <w:r w:rsidRPr="003F7997">
              <w:rPr>
                <w:rFonts w:ascii="Arial" w:hAnsi="Arial" w:cs="Arial"/>
              </w:rPr>
              <w:t xml:space="preserve">. </w:t>
            </w:r>
          </w:p>
          <w:p w14:paraId="53C9ECD5" w14:textId="77777777" w:rsidR="003F7997" w:rsidRPr="003F7997" w:rsidRDefault="003F7997" w:rsidP="003F7997">
            <w:pPr>
              <w:spacing w:after="120" w:line="276" w:lineRule="auto"/>
              <w:rPr>
                <w:rFonts w:ascii="Arial" w:hAnsi="Arial" w:cs="Arial"/>
              </w:rPr>
            </w:pPr>
          </w:p>
        </w:tc>
      </w:tr>
    </w:tbl>
    <w:p w14:paraId="115447E6" w14:textId="77777777" w:rsidR="003F7997" w:rsidRPr="003F7997" w:rsidRDefault="003F7997" w:rsidP="00BC44B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Części nie mogą być dzielone przez Wykonawców, oferty nie zawierające pełnego zakresu przedmiotu zamówienia określonego w zadaniu częściowym zostaną odrzucone.</w:t>
      </w:r>
    </w:p>
    <w:p w14:paraId="6956EC70"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Wykonawca może złożyć ofertę w odniesieniu do wszystkich części zamówienia.</w:t>
      </w:r>
    </w:p>
    <w:p w14:paraId="46B97322"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F7997" w:rsidRPr="003F7997" w14:paraId="57862FCD" w14:textId="77777777" w:rsidTr="00266329">
        <w:tc>
          <w:tcPr>
            <w:tcW w:w="8640" w:type="dxa"/>
            <w:tcBorders>
              <w:top w:val="nil"/>
              <w:left w:val="nil"/>
              <w:bottom w:val="nil"/>
              <w:right w:val="nil"/>
            </w:tcBorders>
            <w:hideMark/>
          </w:tcPr>
          <w:p w14:paraId="5382AF26" w14:textId="1A7EA924" w:rsidR="003F7997" w:rsidRPr="003F7997" w:rsidRDefault="003F7997" w:rsidP="003F7997">
            <w:pPr>
              <w:spacing w:before="120" w:after="60" w:line="276" w:lineRule="auto"/>
              <w:jc w:val="both"/>
              <w:outlineLvl w:val="1"/>
              <w:rPr>
                <w:rFonts w:ascii="Arial" w:hAnsi="Arial" w:cs="Arial"/>
                <w:bCs/>
                <w:iCs/>
                <w:color w:val="000000"/>
                <w:lang w:eastAsia="x-none"/>
              </w:rPr>
            </w:pPr>
            <w:bookmarkStart w:id="3" w:name="_Toc258314245"/>
            <w:r w:rsidRPr="003F7997">
              <w:rPr>
                <w:rFonts w:ascii="Arial" w:hAnsi="Arial" w:cs="Arial"/>
                <w:bCs/>
                <w:iCs/>
                <w:color w:val="000000"/>
                <w:lang w:eastAsia="x-none"/>
              </w:rPr>
              <w:t>Siedziba Wykonawcy – dla zadania częściowego: 1</w:t>
            </w:r>
          </w:p>
        </w:tc>
      </w:tr>
      <w:tr w:rsidR="003F7997" w:rsidRPr="003F7997" w14:paraId="4DDA2663" w14:textId="77777777" w:rsidTr="00266329">
        <w:tc>
          <w:tcPr>
            <w:tcW w:w="8640" w:type="dxa"/>
            <w:tcBorders>
              <w:top w:val="nil"/>
              <w:left w:val="nil"/>
              <w:bottom w:val="nil"/>
              <w:right w:val="nil"/>
            </w:tcBorders>
            <w:hideMark/>
          </w:tcPr>
          <w:p w14:paraId="51E4B3FF" w14:textId="5A266CDB" w:rsidR="003F7997" w:rsidRPr="003F7997" w:rsidRDefault="003F7997" w:rsidP="003F7997">
            <w:p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Siedziba Zamawiającego – dla zadania częściowego: 2</w:t>
            </w:r>
            <w:r w:rsidR="00234112">
              <w:rPr>
                <w:rFonts w:ascii="Arial" w:hAnsi="Arial" w:cs="Arial"/>
                <w:bCs/>
                <w:iCs/>
                <w:color w:val="000000"/>
                <w:lang w:eastAsia="x-none"/>
              </w:rPr>
              <w:t>, 3</w:t>
            </w:r>
          </w:p>
        </w:tc>
      </w:tr>
    </w:tbl>
    <w:p w14:paraId="44FF7B42" w14:textId="77777777" w:rsidR="003F7997" w:rsidRPr="003F7997" w:rsidRDefault="003F7997" w:rsidP="00BC44B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Informacja o przewidywanych zamówieniach</w:t>
      </w:r>
      <w:r w:rsidRPr="003F7997">
        <w:rPr>
          <w:rFonts w:ascii="Arial" w:hAnsi="Arial" w:cs="Arial"/>
          <w:b/>
          <w:bCs/>
          <w:caps/>
          <w:kern w:val="32"/>
          <w:lang w:eastAsia="x-none"/>
        </w:rPr>
        <w:t>,</w:t>
      </w:r>
      <w:r w:rsidRPr="003F7997">
        <w:rPr>
          <w:rFonts w:ascii="Arial" w:hAnsi="Arial" w:cs="Arial"/>
          <w:b/>
          <w:bCs/>
          <w:caps/>
          <w:kern w:val="32"/>
          <w:lang w:val="x-none" w:eastAsia="x-none"/>
        </w:rPr>
        <w:t xml:space="preserve"> o których mowa </w:t>
      </w:r>
      <w:r w:rsidRPr="003F7997">
        <w:rPr>
          <w:rFonts w:ascii="Arial" w:hAnsi="Arial" w:cs="Arial"/>
          <w:b/>
          <w:bCs/>
          <w:caps/>
          <w:kern w:val="32"/>
          <w:lang w:eastAsia="x-none"/>
        </w:rPr>
        <w:t xml:space="preserve">    </w:t>
      </w:r>
      <w:r w:rsidRPr="003F7997">
        <w:rPr>
          <w:rFonts w:ascii="Arial" w:hAnsi="Arial" w:cs="Arial"/>
          <w:b/>
          <w:bCs/>
          <w:caps/>
          <w:kern w:val="32"/>
          <w:lang w:val="x-none" w:eastAsia="x-none"/>
        </w:rPr>
        <w:t xml:space="preserve">w art. </w:t>
      </w:r>
      <w:r w:rsidRPr="003F7997">
        <w:rPr>
          <w:rFonts w:ascii="Arial" w:hAnsi="Arial" w:cs="Arial"/>
          <w:b/>
          <w:bCs/>
          <w:caps/>
          <w:kern w:val="32"/>
          <w:lang w:eastAsia="x-none"/>
        </w:rPr>
        <w:t>214</w:t>
      </w:r>
      <w:r w:rsidRPr="003F7997">
        <w:rPr>
          <w:rFonts w:ascii="Arial" w:hAnsi="Arial" w:cs="Arial"/>
          <w:b/>
          <w:bCs/>
          <w:caps/>
          <w:kern w:val="32"/>
          <w:lang w:val="x-none" w:eastAsia="x-none"/>
        </w:rPr>
        <w:t xml:space="preserve"> ust. 1 pkt </w:t>
      </w:r>
      <w:r w:rsidRPr="003F7997">
        <w:rPr>
          <w:rFonts w:ascii="Arial" w:hAnsi="Arial" w:cs="Arial"/>
          <w:b/>
          <w:bCs/>
          <w:caps/>
          <w:kern w:val="32"/>
          <w:lang w:eastAsia="x-none"/>
        </w:rPr>
        <w:t>7</w:t>
      </w:r>
      <w:r w:rsidRPr="003F7997">
        <w:rPr>
          <w:rFonts w:ascii="Arial" w:hAnsi="Arial" w:cs="Arial"/>
          <w:b/>
          <w:bCs/>
          <w:caps/>
          <w:kern w:val="32"/>
          <w:lang w:val="x-none" w:eastAsia="x-none"/>
        </w:rPr>
        <w:t xml:space="preserve"> i </w:t>
      </w:r>
      <w:r w:rsidRPr="003F7997">
        <w:rPr>
          <w:rFonts w:ascii="Arial" w:hAnsi="Arial" w:cs="Arial"/>
          <w:b/>
          <w:bCs/>
          <w:caps/>
          <w:kern w:val="32"/>
          <w:lang w:eastAsia="x-none"/>
        </w:rPr>
        <w:t>8</w:t>
      </w:r>
      <w:r w:rsidRPr="003F7997">
        <w:rPr>
          <w:rFonts w:ascii="Arial" w:hAnsi="Arial" w:cs="Arial"/>
          <w:b/>
          <w:bCs/>
          <w:caps/>
          <w:kern w:val="32"/>
          <w:lang w:val="x-none" w:eastAsia="x-none"/>
        </w:rPr>
        <w:t xml:space="preserve"> </w:t>
      </w:r>
      <w:r w:rsidRPr="003F7997">
        <w:rPr>
          <w:rFonts w:ascii="Arial" w:hAnsi="Arial" w:cs="Arial"/>
          <w:b/>
          <w:bCs/>
          <w:caps/>
          <w:kern w:val="32"/>
          <w:lang w:eastAsia="x-none"/>
        </w:rPr>
        <w:t>USTAWY PZP</w:t>
      </w:r>
      <w:bookmarkEnd w:id="3"/>
      <w:r w:rsidRPr="003F7997">
        <w:rPr>
          <w:rFonts w:ascii="Arial" w:hAnsi="Arial" w:cs="Arial"/>
          <w:b/>
          <w:bCs/>
          <w:caps/>
          <w:kern w:val="32"/>
          <w:lang w:eastAsia="x-none"/>
        </w:rPr>
        <w:t>.</w:t>
      </w:r>
    </w:p>
    <w:p w14:paraId="18285DE8" w14:textId="77777777" w:rsidR="003F7997" w:rsidRPr="003F7997" w:rsidRDefault="003F7997" w:rsidP="003F7997">
      <w:pPr>
        <w:spacing w:before="120" w:after="60" w:line="276" w:lineRule="auto"/>
        <w:ind w:left="426"/>
        <w:jc w:val="both"/>
        <w:outlineLvl w:val="1"/>
        <w:rPr>
          <w:rFonts w:ascii="Arial" w:hAnsi="Arial" w:cs="Arial"/>
          <w:bCs/>
          <w:iCs/>
          <w:color w:val="000000"/>
          <w:lang w:eastAsia="x-none"/>
        </w:rPr>
      </w:pPr>
      <w:r w:rsidRPr="003F7997">
        <w:rPr>
          <w:rFonts w:ascii="Arial" w:hAnsi="Arial" w:cs="Arial"/>
          <w:bCs/>
          <w:iCs/>
          <w:color w:val="000000"/>
          <w:lang w:eastAsia="x-none"/>
        </w:rPr>
        <w:t>Zamawiający nie przewiduje udzielenia zamówień, o których mowa w art. 214 ust.              1 pkt 7 i 8 ustawy Pzp.</w:t>
      </w:r>
    </w:p>
    <w:p w14:paraId="5FA75955"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4" w:name="_Toc258314246"/>
      <w:r w:rsidRPr="003F7997">
        <w:rPr>
          <w:rFonts w:ascii="Arial" w:hAnsi="Arial" w:cs="Arial"/>
          <w:b/>
          <w:bCs/>
          <w:caps/>
          <w:kern w:val="32"/>
          <w:lang w:val="x-none" w:eastAsia="x-none"/>
        </w:rPr>
        <w:t>Termin wykonania zamówienia</w:t>
      </w:r>
      <w:bookmarkEnd w:id="4"/>
    </w:p>
    <w:p w14:paraId="321AF9BB" w14:textId="77777777" w:rsidR="003F7997" w:rsidRPr="003F7997" w:rsidRDefault="003F7997" w:rsidP="003F7997">
      <w:pPr>
        <w:spacing w:before="120" w:after="60" w:line="276" w:lineRule="auto"/>
        <w:ind w:left="426"/>
        <w:jc w:val="both"/>
        <w:outlineLvl w:val="1"/>
        <w:rPr>
          <w:rFonts w:ascii="Arial" w:hAnsi="Arial" w:cs="Arial"/>
          <w:bCs/>
          <w:iCs/>
          <w:color w:val="000000"/>
          <w:lang w:eastAsia="x-none"/>
        </w:rPr>
      </w:pPr>
      <w:r w:rsidRPr="003F7997">
        <w:rPr>
          <w:rFonts w:ascii="Arial" w:hAnsi="Arial" w:cs="Arial"/>
          <w:bCs/>
          <w:iCs/>
          <w:color w:val="000000"/>
          <w:lang w:eastAsia="x-none"/>
        </w:rPr>
        <w:t>Zamówienie musi zostać zrealizowane w terminie:</w:t>
      </w:r>
    </w:p>
    <w:tbl>
      <w:tblPr>
        <w:tblW w:w="8640" w:type="dxa"/>
        <w:tblInd w:w="534" w:type="dxa"/>
        <w:tblLook w:val="01E0" w:firstRow="1" w:lastRow="1" w:firstColumn="1" w:lastColumn="1" w:noHBand="0" w:noVBand="0"/>
      </w:tblPr>
      <w:tblGrid>
        <w:gridCol w:w="8640"/>
      </w:tblGrid>
      <w:tr w:rsidR="003F7997" w:rsidRPr="003F7997" w14:paraId="10B5D1E6" w14:textId="77777777" w:rsidTr="00266329">
        <w:tc>
          <w:tcPr>
            <w:tcW w:w="8640" w:type="dxa"/>
            <w:hideMark/>
          </w:tcPr>
          <w:p w14:paraId="4FEB4B55" w14:textId="77777777" w:rsidR="003F7997" w:rsidRPr="003F7997" w:rsidRDefault="003F7997" w:rsidP="003F7997">
            <w:pPr>
              <w:spacing w:after="120" w:line="276" w:lineRule="auto"/>
              <w:ind w:left="-114"/>
              <w:rPr>
                <w:rFonts w:ascii="Arial" w:hAnsi="Arial" w:cs="Arial"/>
              </w:rPr>
            </w:pPr>
            <w:bookmarkStart w:id="5" w:name="_Toc258314247"/>
            <w:r w:rsidRPr="003F7997">
              <w:rPr>
                <w:rFonts w:ascii="Arial" w:hAnsi="Arial" w:cs="Arial"/>
                <w:b/>
              </w:rPr>
              <w:t>9 miesięcy od daty udzielenia zamówienia</w:t>
            </w:r>
            <w:r w:rsidRPr="003F7997">
              <w:rPr>
                <w:rFonts w:ascii="Arial" w:hAnsi="Arial" w:cs="Arial"/>
              </w:rPr>
              <w:t xml:space="preserve"> – dla zadania częściowego: 1, 2, 3</w:t>
            </w:r>
          </w:p>
        </w:tc>
      </w:tr>
    </w:tbl>
    <w:p w14:paraId="2A422C1D"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eastAsia="x-none"/>
        </w:rPr>
        <w:t>Informacja o warunkach</w:t>
      </w:r>
      <w:r w:rsidRPr="003F7997">
        <w:rPr>
          <w:rFonts w:ascii="Arial" w:hAnsi="Arial" w:cs="Arial"/>
          <w:b/>
          <w:bCs/>
          <w:caps/>
          <w:kern w:val="32"/>
          <w:lang w:val="x-none" w:eastAsia="x-none"/>
        </w:rPr>
        <w:t xml:space="preserve"> udziału w postępowaniu</w:t>
      </w:r>
      <w:bookmarkEnd w:id="5"/>
    </w:p>
    <w:p w14:paraId="47A319EB"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O udzielenie zamówienia mogą ubiegać się Wykonawcy, którzy nie podlegają wykluczeniu oraz spełniają warunki udziału w postępowaniu i wymagania określone w niniejszej SWZ.</w:t>
      </w:r>
    </w:p>
    <w:p w14:paraId="6EB9EA18" w14:textId="7980C71F" w:rsidR="003F7997" w:rsidRPr="008973AB" w:rsidRDefault="003F7997" w:rsidP="008973AB">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na podstawie art. 112 ustawy Pzp określa następujące warunki udziału 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7"/>
      </w:tblGrid>
      <w:tr w:rsidR="003F7997" w:rsidRPr="003F7997" w14:paraId="35B1EA5E" w14:textId="77777777" w:rsidTr="00266329">
        <w:tc>
          <w:tcPr>
            <w:tcW w:w="709" w:type="dxa"/>
            <w:tcBorders>
              <w:top w:val="single" w:sz="4" w:space="0" w:color="auto"/>
              <w:left w:val="single" w:sz="4" w:space="0" w:color="auto"/>
              <w:bottom w:val="single" w:sz="4" w:space="0" w:color="auto"/>
              <w:right w:val="single" w:sz="4" w:space="0" w:color="auto"/>
            </w:tcBorders>
            <w:vAlign w:val="center"/>
            <w:hideMark/>
          </w:tcPr>
          <w:p w14:paraId="6D569C1E" w14:textId="77777777" w:rsidR="003F7997" w:rsidRPr="003F7997" w:rsidRDefault="003F7997" w:rsidP="003F7997">
            <w:pPr>
              <w:spacing w:before="60" w:after="120" w:line="276" w:lineRule="auto"/>
              <w:jc w:val="center"/>
              <w:rPr>
                <w:rFonts w:ascii="Arial" w:hAnsi="Arial" w:cs="Arial"/>
                <w:b/>
              </w:rPr>
            </w:pPr>
            <w:r w:rsidRPr="003F7997">
              <w:rPr>
                <w:rFonts w:ascii="Arial" w:hAnsi="Arial" w:cs="Arial"/>
                <w:b/>
              </w:rPr>
              <w:t>Lp.</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EB01F6A" w14:textId="77777777" w:rsidR="003F7997" w:rsidRPr="003F7997" w:rsidRDefault="003F7997" w:rsidP="003F7997">
            <w:pPr>
              <w:spacing w:before="60" w:after="120" w:line="276" w:lineRule="auto"/>
              <w:rPr>
                <w:rFonts w:ascii="Arial" w:hAnsi="Arial" w:cs="Arial"/>
              </w:rPr>
            </w:pPr>
            <w:r w:rsidRPr="003F7997">
              <w:rPr>
                <w:rFonts w:ascii="Arial" w:hAnsi="Arial" w:cs="Arial"/>
                <w:b/>
              </w:rPr>
              <w:t>Warunki udziału w postępowaniu</w:t>
            </w:r>
          </w:p>
        </w:tc>
      </w:tr>
      <w:tr w:rsidR="003F7997" w:rsidRPr="003F7997" w14:paraId="003AFC90"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0578EF38"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rPr>
              <w:t>1</w:t>
            </w:r>
          </w:p>
        </w:tc>
        <w:tc>
          <w:tcPr>
            <w:tcW w:w="8647" w:type="dxa"/>
            <w:tcBorders>
              <w:top w:val="single" w:sz="4" w:space="0" w:color="auto"/>
              <w:left w:val="single" w:sz="4" w:space="0" w:color="auto"/>
              <w:bottom w:val="single" w:sz="4" w:space="0" w:color="auto"/>
              <w:right w:val="single" w:sz="4" w:space="0" w:color="auto"/>
            </w:tcBorders>
            <w:hideMark/>
          </w:tcPr>
          <w:p w14:paraId="0B7DED5F" w14:textId="77777777" w:rsidR="003F7997" w:rsidRPr="003F7997" w:rsidRDefault="003F7997" w:rsidP="003F7997">
            <w:pPr>
              <w:spacing w:before="60" w:after="120" w:line="276" w:lineRule="auto"/>
              <w:jc w:val="both"/>
              <w:rPr>
                <w:rFonts w:ascii="Arial" w:hAnsi="Arial" w:cs="Arial"/>
                <w:b/>
                <w:bCs/>
              </w:rPr>
            </w:pPr>
            <w:r w:rsidRPr="003F7997">
              <w:rPr>
                <w:rFonts w:ascii="Arial" w:hAnsi="Arial" w:cs="Arial"/>
                <w:b/>
                <w:bCs/>
              </w:rPr>
              <w:t>Zdolność techniczna lub zawodowa</w:t>
            </w:r>
          </w:p>
          <w:p w14:paraId="4417060A" w14:textId="1AB77E60" w:rsidR="003F7997" w:rsidRPr="003F7997" w:rsidRDefault="003F7997" w:rsidP="003F7997">
            <w:pPr>
              <w:spacing w:before="60" w:after="120" w:line="276" w:lineRule="auto"/>
              <w:jc w:val="both"/>
              <w:rPr>
                <w:rFonts w:ascii="Arial" w:hAnsi="Arial" w:cs="Arial"/>
              </w:rPr>
            </w:pPr>
            <w:r w:rsidRPr="003F7997">
              <w:rPr>
                <w:rFonts w:ascii="Arial" w:hAnsi="Arial" w:cs="Arial"/>
              </w:rPr>
              <w:t>O udzielenie zamówienia publicznego mogą ubiegać się wykonawcy, którzy spełniają warunki, dotyczące  zdolności technicznej lub zawodowej. Zamawiający uzna warunek za spełniony poprzez wykazanie, iż:</w:t>
            </w:r>
          </w:p>
          <w:p w14:paraId="424F88AC" w14:textId="70FEEFD1" w:rsidR="003F7997" w:rsidRPr="003F7997" w:rsidRDefault="00CD2B97" w:rsidP="003F7997">
            <w:pPr>
              <w:spacing w:before="60" w:after="120" w:line="276" w:lineRule="auto"/>
              <w:jc w:val="both"/>
              <w:rPr>
                <w:rFonts w:ascii="Arial" w:hAnsi="Arial" w:cs="Arial"/>
              </w:rPr>
            </w:pPr>
            <w:r>
              <w:rPr>
                <w:rFonts w:ascii="Arial" w:hAnsi="Arial" w:cs="Arial"/>
              </w:rPr>
              <w:t>1</w:t>
            </w:r>
            <w:r w:rsidR="003F7997" w:rsidRPr="003F7997">
              <w:rPr>
                <w:rFonts w:ascii="Arial" w:hAnsi="Arial" w:cs="Arial"/>
              </w:rPr>
              <w:t>) Miejsce dystrybucji (odbioru) masy na gorąco będzie w odległości nie większej niż 15 km od siedziby Zamawiającego.</w:t>
            </w:r>
          </w:p>
        </w:tc>
      </w:tr>
    </w:tbl>
    <w:p w14:paraId="4D116C35"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Podstawy wykluczenia wykonawcy Z POSTĘPOWANIA</w:t>
      </w:r>
    </w:p>
    <w:p w14:paraId="30711BC6"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wykluczy z postępowania o udzielenie zamówienia Wykonawcę, wobec którego zachodzą podstawy wykluczenia, o których mowa w art. 108 ustawy Pzp.</w:t>
      </w:r>
    </w:p>
    <w:p w14:paraId="7E4351B1"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na podstawie art. 109 ust. 1 ustawy Pzp, wykluczy również                     z postępowania o udzielenie zamówienia Wykonawcę:</w:t>
      </w:r>
    </w:p>
    <w:p w14:paraId="77A2008A" w14:textId="77777777" w:rsidR="003F7997" w:rsidRPr="003F7997" w:rsidRDefault="003F7997" w:rsidP="003F7997">
      <w:pPr>
        <w:numPr>
          <w:ilvl w:val="0"/>
          <w:numId w:val="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CFB971C" w14:textId="77777777" w:rsidR="003F7997" w:rsidRPr="003F7997" w:rsidRDefault="003F7997" w:rsidP="003F7997">
      <w:pPr>
        <w:numPr>
          <w:ilvl w:val="0"/>
          <w:numId w:val="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który naruszył obowiązki w dziedzinie ochrony środowiska, prawa socjalnego lub prawa pracy:</w:t>
      </w:r>
    </w:p>
    <w:p w14:paraId="7AE0D314" w14:textId="77777777" w:rsidR="003F7997" w:rsidRPr="003F7997" w:rsidRDefault="003F7997" w:rsidP="003F7997">
      <w:pPr>
        <w:numPr>
          <w:ilvl w:val="0"/>
          <w:numId w:val="4"/>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1E0E922A" w14:textId="77777777" w:rsidR="003F7997" w:rsidRPr="003F7997" w:rsidRDefault="003F7997" w:rsidP="003F7997">
      <w:pPr>
        <w:numPr>
          <w:ilvl w:val="0"/>
          <w:numId w:val="4"/>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będącego osobą fizyczną prawomocnie ukaranego za wykroczenie przeciwko prawom pracownika lub wykroczenie przeciwko środowisku, jeżeli za jego popełnienie wymierzono karę aresztu, ograniczenia wolności lub karę grzywny,</w:t>
      </w:r>
    </w:p>
    <w:p w14:paraId="300A1E50" w14:textId="77777777" w:rsidR="003F7997" w:rsidRPr="003F7997" w:rsidRDefault="003F7997" w:rsidP="003F7997">
      <w:pPr>
        <w:numPr>
          <w:ilvl w:val="0"/>
          <w:numId w:val="4"/>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wobec którego wydano ostateczną decyzję administracyjną o naruszeniu obowiązków wynikających z prawa ochrony środowiska, prawa pracy lub przepisów o zabezpieczeniu społecznym, jeżeli wymierzono tą decyzją karę pieniężną.</w:t>
      </w:r>
    </w:p>
    <w:p w14:paraId="0F39C0BA" w14:textId="77777777" w:rsidR="003F7997" w:rsidRPr="003F7997" w:rsidRDefault="003F7997" w:rsidP="003F7997">
      <w:pPr>
        <w:numPr>
          <w:ilvl w:val="0"/>
          <w:numId w:val="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ustawy Pzp.</w:t>
      </w:r>
    </w:p>
    <w:p w14:paraId="35A354FF" w14:textId="77777777" w:rsidR="003F7997" w:rsidRPr="003F7997" w:rsidRDefault="003F7997" w:rsidP="003F7997">
      <w:pPr>
        <w:numPr>
          <w:ilvl w:val="0"/>
          <w:numId w:val="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0081AB" w14:textId="77777777" w:rsidR="003F7997" w:rsidRPr="003F7997" w:rsidRDefault="003F7997" w:rsidP="003F7997">
      <w:pPr>
        <w:numPr>
          <w:ilvl w:val="0"/>
          <w:numId w:val="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7B5E73" w14:textId="77777777" w:rsidR="003F7997" w:rsidRPr="003F7997" w:rsidRDefault="003F7997" w:rsidP="003F7997">
      <w:pPr>
        <w:numPr>
          <w:ilvl w:val="0"/>
          <w:numId w:val="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jeżeli występuje konflikt interesów w rozumieniu art. 56 ust. 2 ustawy Pzp, którego nie można skutecznie wyeliminować w inny sposób niż przez wykluczenie Wykonawcy.</w:t>
      </w:r>
    </w:p>
    <w:p w14:paraId="53E3601B" w14:textId="77777777" w:rsidR="003F7997" w:rsidRPr="003F7997" w:rsidRDefault="003F7997" w:rsidP="003F7997">
      <w:pPr>
        <w:numPr>
          <w:ilvl w:val="0"/>
          <w:numId w:val="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4EACF3D" w14:textId="77777777" w:rsidR="003F7997" w:rsidRPr="003F7997" w:rsidRDefault="003F7997" w:rsidP="003F7997">
      <w:pPr>
        <w:numPr>
          <w:ilvl w:val="0"/>
          <w:numId w:val="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F1D326C" w14:textId="46BCF36F" w:rsidR="003F7997" w:rsidRDefault="003F7997" w:rsidP="003F7997">
      <w:pPr>
        <w:numPr>
          <w:ilvl w:val="0"/>
          <w:numId w:val="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59D3BC6B" w14:textId="3A040DAE" w:rsidR="00B12D21" w:rsidRPr="00B12D21" w:rsidRDefault="00B12D21" w:rsidP="00B12D21">
      <w:pPr>
        <w:numPr>
          <w:ilvl w:val="0"/>
          <w:numId w:val="3"/>
        </w:numPr>
        <w:spacing w:line="276" w:lineRule="auto"/>
        <w:jc w:val="both"/>
        <w:rPr>
          <w:rFonts w:ascii="Arial" w:hAnsi="Arial" w:cs="Arial"/>
          <w:b/>
        </w:rPr>
      </w:pPr>
      <w:r w:rsidRPr="006D3BEF">
        <w:rPr>
          <w:rFonts w:ascii="Arial" w:hAnsi="Arial" w:cs="Arial"/>
        </w:rPr>
        <w:t xml:space="preserve"> który w wyniku lekkomyślności lub niedbalstwa przedstawił informacje wprowadzające w błąd, co mogło mieć istotny wpływ na decyzje podejmowane przez zamawiającego w postępowaniu o udzielenie zamówienia.</w:t>
      </w:r>
    </w:p>
    <w:p w14:paraId="2E243C37"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Wykluczenie Wykonawcy nastąpi w przypadkach, o których mowa w art. 111 ustawy Pzp.</w:t>
      </w:r>
    </w:p>
    <w:p w14:paraId="3F26E1CC"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Wykonawca nie podlega wykluczeniu w okolicznościach określonych w art. 108 ust. 1 pkt 1, 2 i 5 lub art. 109 ust. 1 pkt 2‒5 i 7‒10 ustawy Pzp, jeżeli udowodni Zamawiającemu, że spełnił łącznie przesłanki określone w art. 110 ust. 2 ustawy Pzp.</w:t>
      </w:r>
    </w:p>
    <w:p w14:paraId="51B12474"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0E820913" w14:textId="5DC9D345" w:rsidR="008973AB" w:rsidRPr="008973AB" w:rsidRDefault="003F7997" w:rsidP="008973AB">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może wykluczyć Wykonawcę na każdym etapie postępowania, ofertę Wykonawcy wykluczonego uznaje się za odrzuconą.</w:t>
      </w:r>
    </w:p>
    <w:p w14:paraId="38F5493A"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 w:name="_Toc258314248"/>
      <w:r w:rsidRPr="003F7997">
        <w:rPr>
          <w:rFonts w:ascii="Arial" w:hAnsi="Arial" w:cs="Arial"/>
          <w:b/>
          <w:bCs/>
          <w:caps/>
          <w:kern w:val="32"/>
          <w:lang w:val="x-none" w:eastAsia="x-none"/>
        </w:rPr>
        <w:t>informacja o podmiotowych środkach dowodowych</w:t>
      </w:r>
      <w:bookmarkEnd w:id="6"/>
    </w:p>
    <w:p w14:paraId="3507142E"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val="x-none" w:eastAsia="x-none"/>
        </w:rPr>
      </w:pPr>
      <w:r w:rsidRPr="003F7997">
        <w:rPr>
          <w:rFonts w:ascii="Arial" w:hAnsi="Arial" w:cs="Arial"/>
          <w:bCs/>
          <w:iCs/>
          <w:color w:val="000000"/>
          <w:lang w:eastAsia="x-none"/>
        </w:rPr>
        <w:t xml:space="preserve">Wykonawca </w:t>
      </w:r>
      <w:r w:rsidRPr="003F7997">
        <w:rPr>
          <w:rFonts w:ascii="Arial" w:hAnsi="Arial" w:cs="Arial"/>
          <w:b/>
          <w:iCs/>
          <w:color w:val="000000"/>
          <w:u w:val="single"/>
          <w:lang w:eastAsia="x-none"/>
        </w:rPr>
        <w:t>wraz z ofertą</w:t>
      </w:r>
      <w:r w:rsidRPr="003F7997">
        <w:rPr>
          <w:rFonts w:ascii="Arial" w:hAnsi="Arial" w:cs="Arial"/>
          <w:bCs/>
          <w:iCs/>
          <w:color w:val="000000"/>
          <w:lang w:eastAsia="x-none"/>
        </w:rPr>
        <w:t xml:space="preserve"> zobowiązany jest złożyć:</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8"/>
      </w:tblGrid>
      <w:tr w:rsidR="003F7997" w:rsidRPr="003F7997" w14:paraId="28C76EDC"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6B9E07F1"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b/>
              </w:rPr>
              <w:t>Lp.</w:t>
            </w:r>
          </w:p>
        </w:tc>
        <w:tc>
          <w:tcPr>
            <w:tcW w:w="8648" w:type="dxa"/>
            <w:tcBorders>
              <w:top w:val="single" w:sz="4" w:space="0" w:color="auto"/>
              <w:left w:val="single" w:sz="4" w:space="0" w:color="auto"/>
              <w:bottom w:val="single" w:sz="4" w:space="0" w:color="auto"/>
              <w:right w:val="single" w:sz="4" w:space="0" w:color="auto"/>
            </w:tcBorders>
            <w:hideMark/>
          </w:tcPr>
          <w:p w14:paraId="28A3A396"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b/>
              </w:rPr>
              <w:t>Wymagany dokument</w:t>
            </w:r>
          </w:p>
        </w:tc>
      </w:tr>
      <w:tr w:rsidR="003F7997" w:rsidRPr="003F7997" w14:paraId="6AAC91DF"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05F4BEB3"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rPr>
              <w:t>1</w:t>
            </w:r>
          </w:p>
        </w:tc>
        <w:tc>
          <w:tcPr>
            <w:tcW w:w="8648" w:type="dxa"/>
            <w:tcBorders>
              <w:top w:val="single" w:sz="4" w:space="0" w:color="auto"/>
              <w:left w:val="single" w:sz="4" w:space="0" w:color="auto"/>
              <w:bottom w:val="single" w:sz="4" w:space="0" w:color="auto"/>
              <w:right w:val="single" w:sz="4" w:space="0" w:color="auto"/>
            </w:tcBorders>
            <w:hideMark/>
          </w:tcPr>
          <w:p w14:paraId="1944852A" w14:textId="77777777" w:rsidR="003F7997" w:rsidRPr="003F7997" w:rsidRDefault="003F7997" w:rsidP="003F7997">
            <w:pPr>
              <w:spacing w:before="60" w:after="60" w:line="276" w:lineRule="auto"/>
              <w:jc w:val="both"/>
              <w:rPr>
                <w:rFonts w:ascii="Arial" w:hAnsi="Arial" w:cs="Arial"/>
              </w:rPr>
            </w:pPr>
            <w:r w:rsidRPr="003F7997">
              <w:rPr>
                <w:rFonts w:ascii="Arial" w:hAnsi="Arial" w:cs="Arial"/>
                <w:b/>
              </w:rPr>
              <w:t>Oświadczenie o niepodleganiu wykluczeniu oraz spełnianiu warunków udziału</w:t>
            </w:r>
          </w:p>
          <w:p w14:paraId="74B54F35" w14:textId="77777777" w:rsidR="003F7997" w:rsidRPr="003F7997" w:rsidRDefault="003F7997" w:rsidP="003F7997">
            <w:pPr>
              <w:spacing w:after="40" w:line="276" w:lineRule="auto"/>
              <w:jc w:val="both"/>
              <w:rPr>
                <w:rFonts w:ascii="Arial" w:hAnsi="Arial" w:cs="Arial"/>
              </w:rPr>
            </w:pPr>
            <w:r w:rsidRPr="003F7997">
              <w:rPr>
                <w:rFonts w:ascii="Arial" w:hAnsi="Arial" w:cs="Arial"/>
              </w:rPr>
              <w:t>Aktualne na dzień składania ofert oświadczenie Wykonawcy stanowiące wstępne potwierdzenie spełniania warunków udziału w postępowaniu oraz brak podstaw wykluczenia</w:t>
            </w:r>
          </w:p>
        </w:tc>
      </w:tr>
    </w:tbl>
    <w:p w14:paraId="65ADBC25" w14:textId="77777777" w:rsidR="008973AB" w:rsidRDefault="008973AB" w:rsidP="008973AB">
      <w:pPr>
        <w:spacing w:before="120" w:after="60" w:line="276" w:lineRule="auto"/>
        <w:ind w:left="680"/>
        <w:jc w:val="both"/>
        <w:outlineLvl w:val="1"/>
        <w:rPr>
          <w:rFonts w:ascii="Arial" w:hAnsi="Arial" w:cs="Arial"/>
          <w:bCs/>
          <w:iCs/>
          <w:color w:val="000000"/>
          <w:lang w:eastAsia="x-none"/>
        </w:rPr>
      </w:pPr>
    </w:p>
    <w:p w14:paraId="79650E52" w14:textId="4219751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przed wyborem najkorzystniejszej oferty wezwie Wykonawcę, którego oferta została najwyżej oceniona,</w:t>
      </w:r>
      <w:r w:rsidRPr="003F7997">
        <w:rPr>
          <w:rFonts w:ascii="Arial" w:hAnsi="Arial" w:cs="Arial"/>
          <w:b/>
          <w:iCs/>
          <w:color w:val="000000"/>
          <w:u w:val="single"/>
          <w:lang w:eastAsia="x-none"/>
        </w:rPr>
        <w:t xml:space="preserve"> do złożenia w wyznaczonym terminie</w:t>
      </w:r>
      <w:r w:rsidRPr="003F7997">
        <w:rPr>
          <w:rFonts w:ascii="Arial" w:hAnsi="Arial" w:cs="Arial"/>
          <w:bCs/>
          <w:iCs/>
          <w:color w:val="000000"/>
          <w:lang w:eastAsia="x-none"/>
        </w:rPr>
        <w:t xml:space="preserve">, nie krótszym niż 5 dni, aktualnych na dzień złożenia, następujących podmiotowych środków dowodowych: </w:t>
      </w:r>
    </w:p>
    <w:p w14:paraId="34E358B9" w14:textId="77777777" w:rsidR="003F7997" w:rsidRPr="003F7997" w:rsidRDefault="003F7997" w:rsidP="003F7997">
      <w:pPr>
        <w:numPr>
          <w:ilvl w:val="0"/>
          <w:numId w:val="25"/>
        </w:numPr>
        <w:tabs>
          <w:tab w:val="left" w:pos="708"/>
        </w:tabs>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celu potwierdzenia spełniania przez Wykonawcę warunków udziału                         w postępowaniu:</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3F7997" w:rsidRPr="003F7997" w14:paraId="2498FBAD"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10CF91A5"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061311A8"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b/>
              </w:rPr>
              <w:t>Wymagany dokument</w:t>
            </w:r>
          </w:p>
        </w:tc>
      </w:tr>
      <w:tr w:rsidR="003F7997" w:rsidRPr="003F7997" w14:paraId="0D6F6A03"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1BFBE4AE"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2980AFF8" w14:textId="77777777" w:rsidR="003F7997" w:rsidRPr="003F7997" w:rsidRDefault="003F7997" w:rsidP="003F7997">
            <w:pPr>
              <w:spacing w:before="60" w:after="120" w:line="276" w:lineRule="auto"/>
              <w:jc w:val="both"/>
              <w:rPr>
                <w:rFonts w:ascii="Arial" w:hAnsi="Arial" w:cs="Arial"/>
                <w:b/>
                <w:bCs/>
              </w:rPr>
            </w:pPr>
            <w:r w:rsidRPr="003F7997">
              <w:rPr>
                <w:rFonts w:ascii="Arial" w:hAnsi="Arial" w:cs="Arial"/>
                <w:b/>
                <w:bCs/>
              </w:rPr>
              <w:t>Zaświadczenie potwierdzające, że dostarczane produkty odpowiadają określonym normom</w:t>
            </w:r>
          </w:p>
          <w:p w14:paraId="48EB7EE1"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rPr>
              <w:t>Zaświadczenie niezależnego podmiotu uprawnionego do kontroli jakości potwierdzającego, że dostarczane produkty odpowiadają określonym normom lub specyfikacjom technicznym.</w:t>
            </w:r>
          </w:p>
        </w:tc>
      </w:tr>
    </w:tbl>
    <w:p w14:paraId="0642BAA1" w14:textId="77777777" w:rsidR="003F7997" w:rsidRPr="003F7997" w:rsidRDefault="003F7997" w:rsidP="003F7997">
      <w:pPr>
        <w:spacing w:before="120" w:after="60" w:line="276" w:lineRule="auto"/>
        <w:ind w:left="1040"/>
        <w:jc w:val="both"/>
        <w:outlineLvl w:val="1"/>
        <w:rPr>
          <w:rFonts w:ascii="Arial" w:hAnsi="Arial" w:cs="Arial"/>
          <w:bCs/>
          <w:iCs/>
          <w:color w:val="000000"/>
          <w:lang w:eastAsia="x-none"/>
        </w:rPr>
      </w:pPr>
    </w:p>
    <w:p w14:paraId="48FE552E" w14:textId="77777777" w:rsidR="003F7997" w:rsidRPr="003F7997" w:rsidRDefault="003F7997" w:rsidP="003F7997">
      <w:pPr>
        <w:numPr>
          <w:ilvl w:val="0"/>
          <w:numId w:val="25"/>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celu potwierdzenia braku podstaw wykluczenia Wykonawcy z udziału                     w postępowaniu:</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3F7997" w:rsidRPr="003F7997" w14:paraId="3E9D0401"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6016A35F"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5F864F4C"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b/>
              </w:rPr>
              <w:t>Wymagany dokument</w:t>
            </w:r>
          </w:p>
        </w:tc>
      </w:tr>
      <w:tr w:rsidR="003F7997" w:rsidRPr="003F7997" w14:paraId="350E74F8"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28AF7BB2"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6F2933A1" w14:textId="77777777" w:rsidR="003F7997" w:rsidRPr="003F7997" w:rsidRDefault="003F7997" w:rsidP="003F7997">
            <w:pPr>
              <w:spacing w:before="60" w:after="120" w:line="276" w:lineRule="auto"/>
              <w:jc w:val="both"/>
              <w:rPr>
                <w:rFonts w:ascii="Arial" w:hAnsi="Arial" w:cs="Arial"/>
                <w:b/>
                <w:bCs/>
              </w:rPr>
            </w:pPr>
            <w:r w:rsidRPr="003F7997">
              <w:rPr>
                <w:rFonts w:ascii="Arial" w:hAnsi="Arial" w:cs="Arial"/>
                <w:b/>
                <w:bCs/>
              </w:rPr>
              <w:t>Oświadczenie wykonawcy w sprawie grupy kapitałowej</w:t>
            </w:r>
          </w:p>
          <w:p w14:paraId="1AAE8AC5"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rPr>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3F7997" w:rsidRPr="003F7997" w14:paraId="1BF1255A"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06AA19ED"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46B145AE" w14:textId="77777777" w:rsidR="003F7997" w:rsidRPr="003F7997" w:rsidRDefault="003F7997" w:rsidP="003F7997">
            <w:pPr>
              <w:spacing w:before="60" w:after="120" w:line="276" w:lineRule="auto"/>
              <w:jc w:val="both"/>
              <w:rPr>
                <w:rFonts w:ascii="Arial" w:hAnsi="Arial" w:cs="Arial"/>
                <w:b/>
                <w:bCs/>
              </w:rPr>
            </w:pPr>
            <w:r w:rsidRPr="003F7997">
              <w:rPr>
                <w:rFonts w:ascii="Arial" w:hAnsi="Arial" w:cs="Arial"/>
                <w:b/>
                <w:bCs/>
              </w:rPr>
              <w:t>Zaświadczenie właściwego naczelnika urzędu skarbowego</w:t>
            </w:r>
          </w:p>
          <w:p w14:paraId="19CB00FA"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rPr>
              <w:t>Zaświadczenie właściwego naczelnika urzędu skarbowego potwierdzające, że Wykonawca nie zalega z opłacaniem podatków i opłat, w zakresie art. 109 ust. 1 pkt 1 ustawy Pzp,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3F7997" w:rsidRPr="003F7997" w14:paraId="5244E48A"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0D32BFD2"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rPr>
              <w:t>3</w:t>
            </w:r>
          </w:p>
        </w:tc>
        <w:tc>
          <w:tcPr>
            <w:tcW w:w="8764" w:type="dxa"/>
            <w:tcBorders>
              <w:top w:val="single" w:sz="4" w:space="0" w:color="auto"/>
              <w:left w:val="single" w:sz="4" w:space="0" w:color="auto"/>
              <w:bottom w:val="single" w:sz="4" w:space="0" w:color="auto"/>
              <w:right w:val="single" w:sz="4" w:space="0" w:color="auto"/>
            </w:tcBorders>
            <w:hideMark/>
          </w:tcPr>
          <w:p w14:paraId="6EF591C2" w14:textId="77777777" w:rsidR="003F7997" w:rsidRPr="003F7997" w:rsidRDefault="003F7997" w:rsidP="003F7997">
            <w:pPr>
              <w:spacing w:before="60" w:after="120" w:line="276" w:lineRule="auto"/>
              <w:jc w:val="both"/>
              <w:rPr>
                <w:rFonts w:ascii="Arial" w:hAnsi="Arial" w:cs="Arial"/>
                <w:b/>
                <w:bCs/>
              </w:rPr>
            </w:pPr>
            <w:r w:rsidRPr="003F7997">
              <w:rPr>
                <w:rFonts w:ascii="Arial" w:hAnsi="Arial" w:cs="Arial"/>
                <w:b/>
                <w:bCs/>
              </w:rPr>
              <w:t>Zaświadczenie z ZUS lub KRUS</w:t>
            </w:r>
          </w:p>
          <w:p w14:paraId="5DE5C1B3"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3F7997" w:rsidRPr="003F7997" w14:paraId="2A20EE4E" w14:textId="77777777" w:rsidTr="00266329">
        <w:tc>
          <w:tcPr>
            <w:tcW w:w="709" w:type="dxa"/>
            <w:tcBorders>
              <w:top w:val="single" w:sz="4" w:space="0" w:color="auto"/>
              <w:left w:val="single" w:sz="4" w:space="0" w:color="auto"/>
              <w:bottom w:val="single" w:sz="4" w:space="0" w:color="auto"/>
              <w:right w:val="single" w:sz="4" w:space="0" w:color="auto"/>
            </w:tcBorders>
            <w:hideMark/>
          </w:tcPr>
          <w:p w14:paraId="38006D48"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rPr>
              <w:t>4</w:t>
            </w:r>
          </w:p>
        </w:tc>
        <w:tc>
          <w:tcPr>
            <w:tcW w:w="8764" w:type="dxa"/>
            <w:tcBorders>
              <w:top w:val="single" w:sz="4" w:space="0" w:color="auto"/>
              <w:left w:val="single" w:sz="4" w:space="0" w:color="auto"/>
              <w:bottom w:val="single" w:sz="4" w:space="0" w:color="auto"/>
              <w:right w:val="single" w:sz="4" w:space="0" w:color="auto"/>
            </w:tcBorders>
            <w:hideMark/>
          </w:tcPr>
          <w:p w14:paraId="036D3342" w14:textId="77777777" w:rsidR="003F7997" w:rsidRPr="003F7997" w:rsidRDefault="003F7997" w:rsidP="003F7997">
            <w:pPr>
              <w:spacing w:before="60" w:after="120" w:line="276" w:lineRule="auto"/>
              <w:jc w:val="both"/>
              <w:rPr>
                <w:rFonts w:ascii="Arial" w:hAnsi="Arial" w:cs="Arial"/>
                <w:b/>
                <w:bCs/>
              </w:rPr>
            </w:pPr>
            <w:r w:rsidRPr="003F7997">
              <w:rPr>
                <w:rFonts w:ascii="Arial" w:hAnsi="Arial" w:cs="Arial"/>
                <w:b/>
                <w:bCs/>
              </w:rPr>
              <w:t>Odpis lub informacja z KRS lub CEIDG</w:t>
            </w:r>
          </w:p>
          <w:p w14:paraId="0F542520"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4C62EA38" w14:textId="77777777" w:rsidR="003F7997" w:rsidRPr="003F7997" w:rsidRDefault="003F7997" w:rsidP="003F7997">
      <w:pPr>
        <w:tabs>
          <w:tab w:val="left" w:pos="708"/>
        </w:tabs>
        <w:spacing w:after="60" w:line="276" w:lineRule="auto"/>
        <w:ind w:left="1038"/>
        <w:jc w:val="both"/>
        <w:outlineLvl w:val="1"/>
        <w:rPr>
          <w:rFonts w:ascii="Arial" w:hAnsi="Arial" w:cs="Arial"/>
          <w:bCs/>
          <w:iCs/>
          <w:color w:val="000000"/>
          <w:lang w:eastAsia="x-none"/>
        </w:rPr>
      </w:pPr>
    </w:p>
    <w:p w14:paraId="09C055EA" w14:textId="77777777" w:rsidR="003F7997" w:rsidRPr="003F7997" w:rsidRDefault="003F7997" w:rsidP="003F7997">
      <w:pPr>
        <w:numPr>
          <w:ilvl w:val="0"/>
          <w:numId w:val="25"/>
        </w:numPr>
        <w:tabs>
          <w:tab w:val="left" w:pos="708"/>
        </w:tabs>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22"/>
      </w:tblGrid>
      <w:tr w:rsidR="003F7997" w:rsidRPr="003F7997" w14:paraId="10430F53" w14:textId="77777777" w:rsidTr="00266329">
        <w:tc>
          <w:tcPr>
            <w:tcW w:w="851" w:type="dxa"/>
            <w:tcBorders>
              <w:top w:val="single" w:sz="4" w:space="0" w:color="auto"/>
              <w:left w:val="single" w:sz="4" w:space="0" w:color="auto"/>
              <w:bottom w:val="single" w:sz="4" w:space="0" w:color="auto"/>
              <w:right w:val="single" w:sz="4" w:space="0" w:color="auto"/>
            </w:tcBorders>
            <w:hideMark/>
          </w:tcPr>
          <w:p w14:paraId="32ACB73E"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b/>
              </w:rPr>
              <w:t>Lp.</w:t>
            </w:r>
          </w:p>
        </w:tc>
        <w:tc>
          <w:tcPr>
            <w:tcW w:w="8622" w:type="dxa"/>
            <w:tcBorders>
              <w:top w:val="single" w:sz="4" w:space="0" w:color="auto"/>
              <w:left w:val="single" w:sz="4" w:space="0" w:color="auto"/>
              <w:bottom w:val="single" w:sz="4" w:space="0" w:color="auto"/>
              <w:right w:val="single" w:sz="4" w:space="0" w:color="auto"/>
            </w:tcBorders>
            <w:hideMark/>
          </w:tcPr>
          <w:p w14:paraId="26FE9912"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b/>
              </w:rPr>
              <w:t>Wymagany dokument</w:t>
            </w:r>
          </w:p>
        </w:tc>
      </w:tr>
      <w:tr w:rsidR="003F7997" w:rsidRPr="003F7997" w14:paraId="20C5D5F7" w14:textId="77777777" w:rsidTr="00266329">
        <w:tc>
          <w:tcPr>
            <w:tcW w:w="851" w:type="dxa"/>
            <w:tcBorders>
              <w:top w:val="single" w:sz="4" w:space="0" w:color="auto"/>
              <w:left w:val="single" w:sz="4" w:space="0" w:color="auto"/>
              <w:bottom w:val="single" w:sz="4" w:space="0" w:color="auto"/>
              <w:right w:val="single" w:sz="4" w:space="0" w:color="auto"/>
            </w:tcBorders>
            <w:hideMark/>
          </w:tcPr>
          <w:p w14:paraId="77AF9713"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rPr>
              <w:t>1</w:t>
            </w:r>
          </w:p>
        </w:tc>
        <w:tc>
          <w:tcPr>
            <w:tcW w:w="8622" w:type="dxa"/>
            <w:tcBorders>
              <w:top w:val="single" w:sz="4" w:space="0" w:color="auto"/>
              <w:left w:val="single" w:sz="4" w:space="0" w:color="auto"/>
              <w:bottom w:val="single" w:sz="4" w:space="0" w:color="auto"/>
              <w:right w:val="single" w:sz="4" w:space="0" w:color="auto"/>
            </w:tcBorders>
            <w:hideMark/>
          </w:tcPr>
          <w:p w14:paraId="2643AF63" w14:textId="77777777" w:rsidR="003F7997" w:rsidRPr="003F7997" w:rsidRDefault="003F7997" w:rsidP="003F7997">
            <w:pPr>
              <w:spacing w:before="60" w:after="120" w:line="276" w:lineRule="auto"/>
              <w:jc w:val="both"/>
              <w:rPr>
                <w:rFonts w:ascii="Arial" w:hAnsi="Arial" w:cs="Arial"/>
                <w:b/>
                <w:bCs/>
              </w:rPr>
            </w:pPr>
            <w:r w:rsidRPr="003F7997">
              <w:rPr>
                <w:rFonts w:ascii="Arial" w:hAnsi="Arial" w:cs="Arial"/>
                <w:b/>
                <w:bCs/>
              </w:rPr>
              <w:t>Dokument potwierdzający niezaleganie z opłacaniem podatków, opłat lub składek na ubezpieczenie społeczne lub zdrowotne</w:t>
            </w:r>
          </w:p>
          <w:p w14:paraId="0DAC29A2"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3F7997" w:rsidRPr="003F7997" w14:paraId="36B14527" w14:textId="77777777" w:rsidTr="00266329">
        <w:tc>
          <w:tcPr>
            <w:tcW w:w="851" w:type="dxa"/>
            <w:tcBorders>
              <w:top w:val="single" w:sz="4" w:space="0" w:color="auto"/>
              <w:left w:val="single" w:sz="4" w:space="0" w:color="auto"/>
              <w:bottom w:val="single" w:sz="4" w:space="0" w:color="auto"/>
              <w:right w:val="single" w:sz="4" w:space="0" w:color="auto"/>
            </w:tcBorders>
            <w:hideMark/>
          </w:tcPr>
          <w:p w14:paraId="60AE1B5A" w14:textId="77777777" w:rsidR="003F7997" w:rsidRPr="003F7997" w:rsidRDefault="003F7997" w:rsidP="003F7997">
            <w:pPr>
              <w:spacing w:before="60" w:after="120" w:line="276" w:lineRule="auto"/>
              <w:jc w:val="center"/>
              <w:rPr>
                <w:rFonts w:ascii="Arial" w:hAnsi="Arial" w:cs="Arial"/>
              </w:rPr>
            </w:pPr>
            <w:r w:rsidRPr="003F7997">
              <w:rPr>
                <w:rFonts w:ascii="Arial" w:hAnsi="Arial" w:cs="Arial"/>
              </w:rPr>
              <w:t>2</w:t>
            </w:r>
          </w:p>
        </w:tc>
        <w:tc>
          <w:tcPr>
            <w:tcW w:w="8622" w:type="dxa"/>
            <w:tcBorders>
              <w:top w:val="single" w:sz="4" w:space="0" w:color="auto"/>
              <w:left w:val="single" w:sz="4" w:space="0" w:color="auto"/>
              <w:bottom w:val="single" w:sz="4" w:space="0" w:color="auto"/>
              <w:right w:val="single" w:sz="4" w:space="0" w:color="auto"/>
            </w:tcBorders>
            <w:hideMark/>
          </w:tcPr>
          <w:p w14:paraId="125C357F" w14:textId="77777777" w:rsidR="003F7997" w:rsidRPr="003F7997" w:rsidRDefault="003F7997" w:rsidP="003F7997">
            <w:pPr>
              <w:spacing w:before="60" w:after="120" w:line="276" w:lineRule="auto"/>
              <w:jc w:val="both"/>
              <w:rPr>
                <w:rFonts w:ascii="Arial" w:hAnsi="Arial" w:cs="Arial"/>
                <w:b/>
                <w:bCs/>
              </w:rPr>
            </w:pPr>
            <w:r w:rsidRPr="003F7997">
              <w:rPr>
                <w:rFonts w:ascii="Arial" w:hAnsi="Arial" w:cs="Arial"/>
                <w:b/>
                <w:bCs/>
              </w:rPr>
              <w:t>Dokument potwierdzający, że nie otwarto likwidacji wykonawcy</w:t>
            </w:r>
          </w:p>
          <w:p w14:paraId="767D0EE4"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49B6BA9D" w14:textId="77777777" w:rsidR="003F7997" w:rsidRPr="003F7997" w:rsidRDefault="003F7997" w:rsidP="003F7997">
      <w:pPr>
        <w:tabs>
          <w:tab w:val="left" w:pos="708"/>
        </w:tabs>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022203E3"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val="x-none" w:eastAsia="x-none"/>
        </w:rPr>
      </w:pPr>
      <w:r w:rsidRPr="003F7997">
        <w:rPr>
          <w:rFonts w:ascii="Arial" w:hAnsi="Arial" w:cs="Arial"/>
          <w:bCs/>
          <w:iCs/>
          <w:color w:val="000000"/>
          <w:lang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FBCFB0"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05B83EE"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01E12F16"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36D80894"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Dokumenty sporządzone w języku obcym są składane wraz z tłumaczeniem na język polski. </w:t>
      </w:r>
      <w:bookmarkStart w:id="7" w:name="_Toc258314249"/>
    </w:p>
    <w:p w14:paraId="18CDE857"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INFORMACJA DLA WYKONAWCÓW POLEGAJĄCYCH NA ZASOBACH</w:t>
      </w:r>
      <w:r w:rsidRPr="003F7997">
        <w:rPr>
          <w:rFonts w:ascii="Arial" w:hAnsi="Arial" w:cs="Arial"/>
          <w:b/>
          <w:bCs/>
          <w:caps/>
          <w:kern w:val="32"/>
          <w:lang w:eastAsia="x-none"/>
        </w:rPr>
        <w:t xml:space="preserve"> podmiotów trzecich</w:t>
      </w:r>
    </w:p>
    <w:p w14:paraId="2E572288"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Wykonawca, w celu potwierdzenia spełnienia warunków udziału                                    w postępowaniu, może polegać na zdolnościach technicznych lub zawodowych lub sytuacji finansowej lub ekonomicznej podmiotów trzecich, na zasadach określonych w art. 118–123 ustawy Pzp.</w:t>
      </w:r>
    </w:p>
    <w:p w14:paraId="5FD47579"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Wykonawca, który polega na zdolnościach lub sytuacji podmiotów udostępniających zasoby, zobowiązany jest:</w:t>
      </w:r>
    </w:p>
    <w:p w14:paraId="74AB9A64" w14:textId="77777777" w:rsidR="003F7997" w:rsidRPr="003F7997" w:rsidRDefault="003F7997" w:rsidP="003F7997">
      <w:pPr>
        <w:numPr>
          <w:ilvl w:val="0"/>
          <w:numId w:val="6"/>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złożyć </w:t>
      </w:r>
      <w:r w:rsidRPr="003F7997">
        <w:rPr>
          <w:rFonts w:ascii="Arial" w:hAnsi="Arial" w:cs="Arial"/>
          <w:b/>
          <w:iCs/>
          <w:color w:val="000000"/>
          <w:u w:val="single"/>
          <w:lang w:eastAsia="x-none"/>
        </w:rPr>
        <w:t>wraz z ofertą, zobowiązanie podmiotu udostępniającego zasob</w:t>
      </w:r>
      <w:r w:rsidRPr="003F7997">
        <w:rPr>
          <w:rFonts w:ascii="Arial" w:hAnsi="Arial" w:cs="Arial"/>
          <w:bCs/>
          <w:iCs/>
          <w:color w:val="000000"/>
          <w:lang w:eastAsia="x-none"/>
        </w:rPr>
        <w:t>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64EDCB2" w14:textId="77777777" w:rsidR="003F7997" w:rsidRPr="003F7997" w:rsidRDefault="003F7997" w:rsidP="003F7997">
      <w:pPr>
        <w:numPr>
          <w:ilvl w:val="0"/>
          <w:numId w:val="7"/>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zakres dostępnych Wykonawcy zasobów podmiotu udostępniającego zasoby;</w:t>
      </w:r>
    </w:p>
    <w:p w14:paraId="4A7587EF" w14:textId="77777777" w:rsidR="003F7997" w:rsidRPr="003F7997" w:rsidRDefault="003F7997" w:rsidP="003F7997">
      <w:pPr>
        <w:numPr>
          <w:ilvl w:val="0"/>
          <w:numId w:val="7"/>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sposób i okres udostępnienia Wykonawcy i wykorzystania przez niego zasobów podmiotu udostępniającego te zasoby przy wykonywaniu zamówienia;</w:t>
      </w:r>
    </w:p>
    <w:p w14:paraId="19ECABA0" w14:textId="77777777" w:rsidR="003F7997" w:rsidRPr="003F7997" w:rsidRDefault="003F7997" w:rsidP="003F7997">
      <w:pPr>
        <w:numPr>
          <w:ilvl w:val="0"/>
          <w:numId w:val="7"/>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80DDC3" w14:textId="77777777" w:rsidR="003F7997" w:rsidRPr="003F7997" w:rsidRDefault="003F7997" w:rsidP="003F7997">
      <w:pPr>
        <w:numPr>
          <w:ilvl w:val="0"/>
          <w:numId w:val="6"/>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5C84401" w14:textId="41A07474" w:rsidR="003F7997" w:rsidRPr="003F7997" w:rsidRDefault="003F7997" w:rsidP="003F7997">
      <w:pPr>
        <w:numPr>
          <w:ilvl w:val="0"/>
          <w:numId w:val="6"/>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przedstawić na żądanie Zamawiającego podmiotowe środki dowodowe, określone w </w:t>
      </w:r>
      <w:bookmarkStart w:id="8" w:name="_Hlk61201418"/>
      <w:r w:rsidRPr="003F7997">
        <w:rPr>
          <w:rFonts w:ascii="Arial" w:hAnsi="Arial" w:cs="Arial"/>
          <w:bCs/>
          <w:iCs/>
          <w:color w:val="000000"/>
          <w:lang w:eastAsia="x-none"/>
        </w:rPr>
        <w:t>pkt 9.2 ppkt 2</w:t>
      </w:r>
      <w:bookmarkEnd w:id="8"/>
      <w:r w:rsidRPr="003F7997">
        <w:rPr>
          <w:rFonts w:ascii="Arial" w:hAnsi="Arial" w:cs="Arial"/>
          <w:bCs/>
          <w:iCs/>
          <w:color w:val="000000"/>
          <w:lang w:eastAsia="x-none"/>
        </w:rPr>
        <w:t xml:space="preserve"> SWZ, dotyczące tych podmiotów, na potwierdzenie, że nie zachodzą wobec nich podstawy wykluczenia</w:t>
      </w:r>
      <w:r w:rsidR="000853B2">
        <w:rPr>
          <w:rFonts w:ascii="Arial" w:hAnsi="Arial" w:cs="Arial"/>
          <w:bCs/>
          <w:iCs/>
          <w:color w:val="000000"/>
          <w:lang w:eastAsia="x-none"/>
        </w:rPr>
        <w:t xml:space="preserve">                          </w:t>
      </w:r>
      <w:r w:rsidRPr="003F7997">
        <w:rPr>
          <w:rFonts w:ascii="Arial" w:hAnsi="Arial" w:cs="Arial"/>
          <w:bCs/>
          <w:iCs/>
          <w:color w:val="000000"/>
          <w:lang w:eastAsia="x-none"/>
        </w:rPr>
        <w:t xml:space="preserve"> z postępowania.</w:t>
      </w:r>
    </w:p>
    <w:p w14:paraId="3EE59CC0"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09BB490C"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zarząda, aby Wykonawca w terminie określonym przez Zamawiającego zastąpił ten podmiot innym podmiotem lub podmiotami albo wykazał, że samodzielnie spełnia warunki udziału w postępowaniu.</w:t>
      </w:r>
    </w:p>
    <w:p w14:paraId="70EDF5EC"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eastAsia="x-none"/>
        </w:rPr>
      </w:pPr>
      <w:r w:rsidRPr="003F7997">
        <w:rPr>
          <w:rFonts w:ascii="Arial" w:hAnsi="Arial" w:cs="Arial"/>
          <w:b/>
          <w:bCs/>
          <w:caps/>
          <w:kern w:val="32"/>
          <w:lang w:val="x-none" w:eastAsia="x-none"/>
        </w:rPr>
        <w:t>INFORMACJA DLA WYKONAWCÓW zamierzających powierzyć wykonanie części zamówienia podwykonawcom</w:t>
      </w:r>
    </w:p>
    <w:p w14:paraId="74005126"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Wykonawca może powierzyć wykonanie części zamówienia Podwykonawcom. </w:t>
      </w:r>
    </w:p>
    <w:p w14:paraId="4B3606BB"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żąda, aby przed przystąpieniem do wykonania zamówienia Wykonawca, podał nazwy, dane kontaktowe oraz przedstawicieli, Podwykonawców zaangażowanych w realizację zamówienia, jeżeli są już znani.</w:t>
      </w:r>
    </w:p>
    <w:p w14:paraId="739A3ABD" w14:textId="43A06B38" w:rsidR="003F7997" w:rsidRPr="003F7997" w:rsidRDefault="003F7997" w:rsidP="000853B2">
      <w:pPr>
        <w:spacing w:before="120" w:after="60" w:line="276" w:lineRule="auto"/>
        <w:ind w:left="680"/>
        <w:jc w:val="both"/>
        <w:outlineLvl w:val="1"/>
        <w:rPr>
          <w:rFonts w:ascii="Arial" w:hAnsi="Arial" w:cs="Arial"/>
          <w:bCs/>
          <w:iCs/>
          <w:color w:val="000000"/>
          <w:lang w:eastAsia="x-none"/>
        </w:rPr>
      </w:pPr>
      <w:r w:rsidRPr="003F7997">
        <w:rPr>
          <w:rFonts w:ascii="Arial" w:hAnsi="Arial" w:cs="Arial"/>
          <w:bCs/>
          <w:iCs/>
          <w:color w:val="000000"/>
          <w:lang w:eastAsia="x-none"/>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7ECC4EFB"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 xml:space="preserve">Informacja dla wykonawców wspólnie ubiegających się </w:t>
      </w:r>
      <w:r w:rsidRPr="003F7997">
        <w:rPr>
          <w:rFonts w:ascii="Arial" w:hAnsi="Arial" w:cs="Arial"/>
          <w:b/>
          <w:bCs/>
          <w:caps/>
          <w:kern w:val="32"/>
          <w:lang w:eastAsia="x-none"/>
        </w:rPr>
        <w:t xml:space="preserve">                        </w:t>
      </w:r>
      <w:r w:rsidRPr="003F7997">
        <w:rPr>
          <w:rFonts w:ascii="Arial" w:hAnsi="Arial" w:cs="Arial"/>
          <w:b/>
          <w:bCs/>
          <w:caps/>
          <w:kern w:val="32"/>
          <w:lang w:val="x-none" w:eastAsia="x-none"/>
        </w:rPr>
        <w:t>o udzielenie zamówienia</w:t>
      </w:r>
    </w:p>
    <w:p w14:paraId="7EFEE9CB"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145BFF45"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Pełnomocnictwo należy dołączyć do oferty i powinno ono zawierać                               w szczególności wskazanie:</w:t>
      </w:r>
    </w:p>
    <w:p w14:paraId="285CAA8C" w14:textId="77777777" w:rsidR="003F7997" w:rsidRPr="003F7997" w:rsidRDefault="003F7997" w:rsidP="003F7997">
      <w:pPr>
        <w:numPr>
          <w:ilvl w:val="0"/>
          <w:numId w:val="8"/>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postępowania o udzielenie zamówienie publicznego, którego dotyczy;</w:t>
      </w:r>
    </w:p>
    <w:p w14:paraId="06078458" w14:textId="77777777" w:rsidR="003F7997" w:rsidRPr="003F7997" w:rsidRDefault="003F7997" w:rsidP="003F7997">
      <w:pPr>
        <w:numPr>
          <w:ilvl w:val="0"/>
          <w:numId w:val="8"/>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wszystkich Wykonawców ubiegających się wspólnie o udzielenie zamówienia;</w:t>
      </w:r>
    </w:p>
    <w:p w14:paraId="696CE262" w14:textId="77777777" w:rsidR="003F7997" w:rsidRPr="003F7997" w:rsidRDefault="003F7997" w:rsidP="003F7997">
      <w:pPr>
        <w:numPr>
          <w:ilvl w:val="0"/>
          <w:numId w:val="8"/>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ustanowionego pełnomocnika oraz zakresu jego  umocowania.</w:t>
      </w:r>
    </w:p>
    <w:p w14:paraId="1135AF35" w14:textId="7623438B"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przypadku wspólnego ubiegania się o zamówienie przez Wykonawców, dokument ”Oświadczeni</w:t>
      </w:r>
      <w:r w:rsidR="000853B2">
        <w:rPr>
          <w:rFonts w:ascii="Arial" w:hAnsi="Arial" w:cs="Arial"/>
          <w:bCs/>
          <w:iCs/>
          <w:color w:val="000000"/>
          <w:lang w:eastAsia="x-none"/>
        </w:rPr>
        <w:t>e</w:t>
      </w:r>
      <w:r w:rsidRPr="003F7997">
        <w:rPr>
          <w:rFonts w:ascii="Arial" w:hAnsi="Arial" w:cs="Arial"/>
          <w:bCs/>
          <w:iCs/>
          <w:color w:val="000000"/>
          <w:lang w:eastAsia="x-none"/>
        </w:rPr>
        <w:t xml:space="preserve"> o niepodleganiu wykluczeniu oraz spełnianiu warunków udziału”, o którym mowa w pkt. 9.1 SWZ, składa każdy </w:t>
      </w:r>
      <w:r w:rsidR="00912134">
        <w:rPr>
          <w:rFonts w:ascii="Arial" w:hAnsi="Arial" w:cs="Arial"/>
          <w:bCs/>
          <w:iCs/>
          <w:color w:val="000000"/>
          <w:lang w:eastAsia="x-none"/>
        </w:rPr>
        <w:t xml:space="preserve">                                   </w:t>
      </w:r>
      <w:r w:rsidRPr="003F7997">
        <w:rPr>
          <w:rFonts w:ascii="Arial" w:hAnsi="Arial" w:cs="Arial"/>
          <w:bCs/>
          <w:iCs/>
          <w:color w:val="000000"/>
          <w:lang w:eastAsia="x-none"/>
        </w:rPr>
        <w:t xml:space="preserve">z Wykonawców wspólnie ubiegających się o zamówienie. Oświadczenia te potwierdzają brak podstaw wykluczenia oraz spełnianie warunków udziału </w:t>
      </w:r>
      <w:r w:rsidR="00912134">
        <w:rPr>
          <w:rFonts w:ascii="Arial" w:hAnsi="Arial" w:cs="Arial"/>
          <w:bCs/>
          <w:iCs/>
          <w:color w:val="000000"/>
          <w:lang w:eastAsia="x-none"/>
        </w:rPr>
        <w:t xml:space="preserve">                  </w:t>
      </w:r>
      <w:r w:rsidRPr="003F7997">
        <w:rPr>
          <w:rFonts w:ascii="Arial" w:hAnsi="Arial" w:cs="Arial"/>
          <w:bCs/>
          <w:iCs/>
          <w:color w:val="000000"/>
          <w:lang w:eastAsia="x-none"/>
        </w:rPr>
        <w:t>w postępowaniu w zakresie, w jakim każdy z Wykonawców wykazuje spełnianie warunków udziału  w postępowaniu.</w:t>
      </w:r>
    </w:p>
    <w:p w14:paraId="538F436B"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 xml:space="preserve">Informacje o sposobie porozumiewania się zamawiającego </w:t>
      </w:r>
      <w:r w:rsidRPr="003F7997">
        <w:rPr>
          <w:rFonts w:ascii="Arial" w:hAnsi="Arial" w:cs="Arial"/>
          <w:b/>
          <w:bCs/>
          <w:caps/>
          <w:kern w:val="32"/>
          <w:lang w:eastAsia="x-none"/>
        </w:rPr>
        <w:t xml:space="preserve">                       </w:t>
      </w:r>
      <w:r w:rsidRPr="003F7997">
        <w:rPr>
          <w:rFonts w:ascii="Arial" w:hAnsi="Arial" w:cs="Arial"/>
          <w:b/>
          <w:bCs/>
          <w:caps/>
          <w:kern w:val="32"/>
          <w:lang w:val="x-none" w:eastAsia="x-none"/>
        </w:rPr>
        <w:t>z Wykonawcami</w:t>
      </w:r>
      <w:bookmarkEnd w:id="7"/>
    </w:p>
    <w:p w14:paraId="3A1A3E6E"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W niniejszym postępowaniu komunikacja Zamawiającego z Wykonawcami odbywa się przy użyciu środków komunikacji elektronicznej, za pośrednictwem Platformy on-line działającej pod adresem </w:t>
      </w:r>
      <w:r w:rsidRPr="003F7997">
        <w:rPr>
          <w:rFonts w:ascii="Arial" w:hAnsi="Arial" w:cs="Arial"/>
          <w:bCs/>
          <w:iCs/>
          <w:color w:val="0000FF"/>
          <w:u w:val="single"/>
          <w:lang w:eastAsia="x-none"/>
        </w:rPr>
        <w:t>https://e-propublico.pl</w:t>
      </w:r>
      <w:r w:rsidRPr="003F7997">
        <w:rPr>
          <w:rFonts w:ascii="Arial" w:hAnsi="Arial" w:cs="Arial"/>
          <w:bCs/>
          <w:iCs/>
          <w:lang w:eastAsia="x-none"/>
        </w:rPr>
        <w:t>.</w:t>
      </w:r>
    </w:p>
    <w:p w14:paraId="1BD9E4A5"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9" w:name="_Hlk37863747"/>
      <w:r w:rsidRPr="003F7997">
        <w:rPr>
          <w:rFonts w:ascii="Arial" w:hAnsi="Arial" w:cs="Arial"/>
          <w:bCs/>
          <w:iCs/>
          <w:color w:val="000000"/>
          <w:lang w:eastAsia="x-none"/>
        </w:rPr>
        <w:t>Korzystanie z Platformy przez Wykonawcę jest bezpłatne</w:t>
      </w:r>
      <w:bookmarkEnd w:id="9"/>
      <w:r w:rsidRPr="003F7997">
        <w:rPr>
          <w:rFonts w:ascii="Arial" w:hAnsi="Arial" w:cs="Arial"/>
          <w:bCs/>
          <w:iCs/>
          <w:color w:val="000000"/>
          <w:lang w:eastAsia="x-none"/>
        </w:rPr>
        <w:t>.</w:t>
      </w:r>
    </w:p>
    <w:p w14:paraId="112549E3" w14:textId="20CCF568"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10" w:name="_Hlk37863788"/>
      <w:r w:rsidRPr="003F7997">
        <w:rPr>
          <w:rFonts w:ascii="Arial" w:hAnsi="Arial" w:cs="Arial"/>
          <w:bCs/>
          <w:iCs/>
          <w:color w:val="000000"/>
          <w:lang w:eastAsia="x-none"/>
        </w:rPr>
        <w:t xml:space="preserve">Na Platformie postępowanie prowadzone jest pod nazwą: ”Zakup mieszanki mineralno - asfaltowej na gorąco, mieszanki mineralno - asfaltowej na zimno, emulsji asfaltowej szybkorozpadowej C-65 B3 PU/RC do remontów cząstkowych dróg powiatowych powiatu oleckiego” – znak sprawy: </w:t>
      </w:r>
      <w:bookmarkEnd w:id="10"/>
      <w:r w:rsidRPr="003F7997">
        <w:rPr>
          <w:rFonts w:ascii="Arial" w:hAnsi="Arial" w:cs="Arial"/>
          <w:bCs/>
          <w:iCs/>
          <w:color w:val="000000"/>
          <w:lang w:eastAsia="x-none"/>
        </w:rPr>
        <w:t>PZD.III.342/2/2</w:t>
      </w:r>
      <w:r w:rsidR="000C1662">
        <w:rPr>
          <w:rFonts w:ascii="Arial" w:hAnsi="Arial" w:cs="Arial"/>
          <w:bCs/>
          <w:iCs/>
          <w:color w:val="000000"/>
          <w:lang w:eastAsia="x-none"/>
        </w:rPr>
        <w:t>1</w:t>
      </w:r>
      <w:r w:rsidRPr="003F7997">
        <w:rPr>
          <w:rFonts w:ascii="Arial" w:hAnsi="Arial" w:cs="Arial"/>
          <w:bCs/>
          <w:iCs/>
          <w:color w:val="000000"/>
          <w:lang w:eastAsia="x-none"/>
        </w:rPr>
        <w:t>.</w:t>
      </w:r>
    </w:p>
    <w:p w14:paraId="5E9048ED" w14:textId="65688B7F"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11" w:name="_Hlk37863807"/>
      <w:r w:rsidRPr="003F7997">
        <w:rPr>
          <w:rFonts w:ascii="Arial" w:hAnsi="Arial" w:cs="Arial"/>
          <w:bCs/>
          <w:iCs/>
          <w:color w:val="000000"/>
          <w:lang w:eastAsia="x-none"/>
        </w:rPr>
        <w:t>Wykonawca przystępując do postępowania o udzielenie zamówienia publicznego, akceptuje warunki korzystania z Platformy określone w Regula</w:t>
      </w:r>
      <w:r w:rsidR="00912134">
        <w:rPr>
          <w:rFonts w:ascii="Arial" w:hAnsi="Arial" w:cs="Arial"/>
          <w:bCs/>
          <w:iCs/>
          <w:color w:val="000000"/>
          <w:lang w:eastAsia="x-none"/>
        </w:rPr>
        <w:t>-</w:t>
      </w:r>
      <w:r w:rsidRPr="003F7997">
        <w:rPr>
          <w:rFonts w:ascii="Arial" w:hAnsi="Arial" w:cs="Arial"/>
          <w:bCs/>
          <w:iCs/>
          <w:color w:val="000000"/>
          <w:lang w:eastAsia="x-none"/>
        </w:rPr>
        <w:t xml:space="preserve">minie zamieszczonym na stronie internetowej </w:t>
      </w:r>
      <w:hyperlink r:id="rId7" w:history="1">
        <w:r w:rsidR="000853B2" w:rsidRPr="0001111F">
          <w:rPr>
            <w:rStyle w:val="Hipercze"/>
            <w:rFonts w:ascii="Arial" w:hAnsi="Arial" w:cs="Arial"/>
            <w:bCs/>
            <w:iCs/>
            <w:lang w:eastAsia="x-none"/>
          </w:rPr>
          <w:t>https://e-propublico.pl</w:t>
        </w:r>
      </w:hyperlink>
      <w:r w:rsidR="000853B2">
        <w:rPr>
          <w:rFonts w:ascii="Arial" w:hAnsi="Arial" w:cs="Arial"/>
          <w:bCs/>
          <w:iCs/>
          <w:color w:val="000000"/>
          <w:lang w:eastAsia="x-none"/>
        </w:rPr>
        <w:t xml:space="preserve"> </w:t>
      </w:r>
      <w:r w:rsidRPr="003F7997">
        <w:rPr>
          <w:rFonts w:ascii="Arial" w:hAnsi="Arial" w:cs="Arial"/>
          <w:bCs/>
          <w:iCs/>
          <w:color w:val="000000"/>
          <w:lang w:eastAsia="x-none"/>
        </w:rPr>
        <w:t xml:space="preserve"> oraz uznaje go za wiążący</w:t>
      </w:r>
      <w:bookmarkEnd w:id="11"/>
      <w:r w:rsidRPr="003F7997">
        <w:rPr>
          <w:rFonts w:ascii="Arial" w:hAnsi="Arial" w:cs="Arial"/>
          <w:bCs/>
          <w:iCs/>
          <w:color w:val="000000"/>
          <w:lang w:eastAsia="x-none"/>
        </w:rPr>
        <w:t>.</w:t>
      </w:r>
    </w:p>
    <w:p w14:paraId="604AA687"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12" w:name="_Hlk37863841"/>
      <w:r w:rsidRPr="003F7997">
        <w:rPr>
          <w:rFonts w:ascii="Arial" w:hAnsi="Arial" w:cs="Arial"/>
          <w:bCs/>
          <w:iCs/>
          <w:color w:val="000000"/>
          <w:lang w:eastAsia="x-none"/>
        </w:rPr>
        <w:t>Wykonawca zamierzający wziąć udział w postępowaniu musi posiadać konto na Platformie</w:t>
      </w:r>
      <w:bookmarkEnd w:id="12"/>
      <w:r w:rsidRPr="003F7997">
        <w:rPr>
          <w:rFonts w:ascii="Arial" w:hAnsi="Arial" w:cs="Arial"/>
          <w:bCs/>
          <w:iCs/>
          <w:color w:val="000000"/>
          <w:lang w:eastAsia="x-none"/>
        </w:rPr>
        <w:t>.</w:t>
      </w:r>
    </w:p>
    <w:p w14:paraId="2AE3819B" w14:textId="4B8E1395"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13" w:name="_Hlk37863867"/>
      <w:r w:rsidRPr="003F7997">
        <w:rPr>
          <w:rFonts w:ascii="Arial" w:hAnsi="Arial" w:cs="Arial"/>
          <w:bCs/>
          <w:iCs/>
          <w:color w:val="000000"/>
          <w:lang w:eastAsia="x-none"/>
        </w:rPr>
        <w:t>Do złożenia oferty konieczne jest posiadanie przez osobę upoważnioną do reprezentowania Wykonawcy ważnego kwalifikowanego podpisu elektronicz</w:t>
      </w:r>
      <w:r w:rsidR="00912134">
        <w:rPr>
          <w:rFonts w:ascii="Arial" w:hAnsi="Arial" w:cs="Arial"/>
          <w:bCs/>
          <w:iCs/>
          <w:color w:val="000000"/>
          <w:lang w:eastAsia="x-none"/>
        </w:rPr>
        <w:t>-</w:t>
      </w:r>
      <w:r w:rsidRPr="003F7997">
        <w:rPr>
          <w:rFonts w:ascii="Arial" w:hAnsi="Arial" w:cs="Arial"/>
          <w:bCs/>
          <w:iCs/>
          <w:color w:val="000000"/>
          <w:lang w:eastAsia="x-none"/>
        </w:rPr>
        <w:t>nego</w:t>
      </w:r>
      <w:bookmarkEnd w:id="13"/>
      <w:r w:rsidRPr="003F7997">
        <w:rPr>
          <w:rFonts w:ascii="Arial" w:hAnsi="Arial" w:cs="Arial"/>
          <w:bCs/>
          <w:iCs/>
          <w:color w:val="000000"/>
          <w:lang w:eastAsia="x-none"/>
        </w:rPr>
        <w:t>, podpisu zaufanego lub podpisu osobistego.</w:t>
      </w:r>
    </w:p>
    <w:p w14:paraId="74EFD4BF"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Ilekroć w niniejszej SWZ jest mowa o:</w:t>
      </w:r>
    </w:p>
    <w:p w14:paraId="2FC1A17E" w14:textId="77777777" w:rsidR="003F7997" w:rsidRPr="003F7997" w:rsidRDefault="003F7997" w:rsidP="003F7997">
      <w:pPr>
        <w:numPr>
          <w:ilvl w:val="0"/>
          <w:numId w:val="9"/>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podpisie zaufanym – należy przez to rozumieć podpis, o którym mowa art.              3 pkt 14a ustawy z 17 lutego 2005 r. o informatyzacji działalności podmiotów realizujących zadania publiczne (t.j Dz.U.2020 poz. 346);</w:t>
      </w:r>
    </w:p>
    <w:p w14:paraId="325D2D39" w14:textId="77777777" w:rsidR="003F7997" w:rsidRPr="003F7997" w:rsidRDefault="003F7997" w:rsidP="003F7997">
      <w:pPr>
        <w:numPr>
          <w:ilvl w:val="0"/>
          <w:numId w:val="9"/>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podpisie osobistym – należy przez to rozumieć podpis, o którym mowa w art. z art. 2 ust. 1 pkt 9 ustawy z 6 sierpnia 2010 r. o dowodach osobistych (t.j Dz.U.2020 poz. 332).</w:t>
      </w:r>
    </w:p>
    <w:p w14:paraId="3B9CC45D"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14" w:name="_Hlk37936911"/>
      <w:r w:rsidRPr="003F7997">
        <w:rPr>
          <w:rFonts w:ascii="Arial" w:hAnsi="Arial" w:cs="Arial"/>
          <w:bCs/>
          <w:iCs/>
          <w:color w:val="000000"/>
          <w:lang w:eastAsia="x-none"/>
        </w:rPr>
        <w:t>Zalecenia Zamawiającego odnośnie kwalifikowanego podpisu elektronicznego</w:t>
      </w:r>
      <w:bookmarkEnd w:id="14"/>
      <w:r w:rsidRPr="003F7997">
        <w:rPr>
          <w:rFonts w:ascii="Arial" w:hAnsi="Arial" w:cs="Arial"/>
          <w:bCs/>
          <w:iCs/>
          <w:color w:val="000000"/>
          <w:lang w:eastAsia="x-none"/>
        </w:rPr>
        <w:t>:</w:t>
      </w:r>
    </w:p>
    <w:p w14:paraId="082609C4" w14:textId="77777777" w:rsidR="003F7997" w:rsidRPr="003F7997" w:rsidRDefault="003F7997" w:rsidP="003F7997">
      <w:pPr>
        <w:numPr>
          <w:ilvl w:val="0"/>
          <w:numId w:val="10"/>
        </w:numPr>
        <w:spacing w:before="120" w:after="60" w:line="276" w:lineRule="auto"/>
        <w:jc w:val="both"/>
        <w:outlineLvl w:val="1"/>
        <w:rPr>
          <w:rFonts w:ascii="Arial" w:hAnsi="Arial" w:cs="Arial"/>
          <w:bCs/>
          <w:iCs/>
          <w:color w:val="000000"/>
          <w:lang w:eastAsia="x-none"/>
        </w:rPr>
      </w:pPr>
      <w:bookmarkStart w:id="15" w:name="_Hlk37936930"/>
      <w:r w:rsidRPr="003F7997">
        <w:rPr>
          <w:rFonts w:ascii="Arial" w:hAnsi="Arial" w:cs="Arial"/>
          <w:bCs/>
          <w:iCs/>
          <w:color w:val="000000"/>
          <w:lang w:eastAsia="x-none"/>
        </w:rPr>
        <w:t>dokumenty sporządzone i przesyłane w formacie .pdf zaleca się podpisywać kwalifikowanym podpisem elektronicznym w formacie PAdES</w:t>
      </w:r>
      <w:bookmarkEnd w:id="15"/>
      <w:r w:rsidRPr="003F7997">
        <w:rPr>
          <w:rFonts w:ascii="Arial" w:hAnsi="Arial" w:cs="Arial"/>
          <w:bCs/>
          <w:iCs/>
          <w:color w:val="000000"/>
          <w:lang w:eastAsia="x-none"/>
        </w:rPr>
        <w:t>;</w:t>
      </w:r>
    </w:p>
    <w:p w14:paraId="36515FD9" w14:textId="77777777" w:rsidR="003F7997" w:rsidRPr="003F7997" w:rsidRDefault="003F7997" w:rsidP="003F7997">
      <w:pPr>
        <w:numPr>
          <w:ilvl w:val="0"/>
          <w:numId w:val="10"/>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dokumenty sporządzone i przesyłane w formacie innym niż .pdf (np.: .doc, .docx, .xlsx, .xml) zaleca się podpisywać kwalifikowanym podpisem elektronicznym w formacie XAdES;</w:t>
      </w:r>
    </w:p>
    <w:p w14:paraId="6AD6D1C9" w14:textId="77777777" w:rsidR="003F7997" w:rsidRPr="003F7997" w:rsidRDefault="003F7997" w:rsidP="003F7997">
      <w:pPr>
        <w:numPr>
          <w:ilvl w:val="0"/>
          <w:numId w:val="10"/>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do składania kwalifikowanego podpisu elektronicznego zaleca się stosowanie algorytmu SHA-2 (lub wyższego).</w:t>
      </w:r>
    </w:p>
    <w:p w14:paraId="4E3AF093"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16" w:name="_Hlk37937004"/>
      <w:r w:rsidRPr="003F7997">
        <w:rPr>
          <w:rFonts w:ascii="Arial" w:hAnsi="Arial" w:cs="Arial"/>
          <w:bCs/>
          <w:iCs/>
          <w:color w:val="000000"/>
          <w:lang w:eastAsia="x-none"/>
        </w:rPr>
        <w:t>Zamawiający określa następujące wymagania sprzętowo – aplikacyjne pozwalające na korzystanie z Platformy</w:t>
      </w:r>
      <w:bookmarkEnd w:id="16"/>
      <w:r w:rsidRPr="003F7997">
        <w:rPr>
          <w:rFonts w:ascii="Arial" w:hAnsi="Arial" w:cs="Arial"/>
          <w:bCs/>
          <w:iCs/>
          <w:color w:val="000000"/>
          <w:lang w:eastAsia="x-none"/>
        </w:rPr>
        <w:t>:</w:t>
      </w:r>
    </w:p>
    <w:p w14:paraId="462C0840" w14:textId="77777777" w:rsidR="003F7997" w:rsidRPr="003F7997" w:rsidRDefault="003F7997" w:rsidP="003F7997">
      <w:pPr>
        <w:numPr>
          <w:ilvl w:val="0"/>
          <w:numId w:val="11"/>
        </w:numPr>
        <w:spacing w:before="120" w:after="60" w:line="276" w:lineRule="auto"/>
        <w:jc w:val="both"/>
        <w:outlineLvl w:val="1"/>
        <w:rPr>
          <w:rFonts w:ascii="Arial" w:hAnsi="Arial" w:cs="Arial"/>
          <w:bCs/>
          <w:iCs/>
          <w:color w:val="000000"/>
          <w:lang w:eastAsia="x-none"/>
        </w:rPr>
      </w:pPr>
      <w:bookmarkStart w:id="17" w:name="_Hlk37937034"/>
      <w:r w:rsidRPr="003F7997">
        <w:rPr>
          <w:rFonts w:ascii="Arial" w:hAnsi="Arial" w:cs="Arial"/>
          <w:bCs/>
          <w:iCs/>
          <w:color w:val="000000"/>
          <w:lang w:eastAsia="x-none"/>
        </w:rPr>
        <w:t>stały dostęp do sieci Internet</w:t>
      </w:r>
      <w:bookmarkEnd w:id="17"/>
      <w:r w:rsidRPr="003F7997">
        <w:rPr>
          <w:rFonts w:ascii="Arial" w:hAnsi="Arial" w:cs="Arial"/>
          <w:bCs/>
          <w:iCs/>
          <w:color w:val="000000"/>
          <w:lang w:eastAsia="x-none"/>
        </w:rPr>
        <w:t>;</w:t>
      </w:r>
    </w:p>
    <w:p w14:paraId="224558B7" w14:textId="77777777" w:rsidR="003F7997" w:rsidRPr="003F7997" w:rsidRDefault="003F7997" w:rsidP="003F7997">
      <w:pPr>
        <w:numPr>
          <w:ilvl w:val="0"/>
          <w:numId w:val="11"/>
        </w:numPr>
        <w:spacing w:before="60" w:after="60" w:line="276" w:lineRule="auto"/>
        <w:jc w:val="both"/>
        <w:outlineLvl w:val="1"/>
        <w:rPr>
          <w:rFonts w:ascii="Arial" w:hAnsi="Arial" w:cs="Arial"/>
          <w:bCs/>
          <w:iCs/>
          <w:lang w:eastAsia="x-none"/>
        </w:rPr>
      </w:pPr>
      <w:bookmarkStart w:id="18" w:name="_Hlk37937050"/>
      <w:r w:rsidRPr="003F7997">
        <w:rPr>
          <w:rFonts w:ascii="Arial" w:hAnsi="Arial" w:cs="Arial"/>
          <w:bCs/>
          <w:iCs/>
          <w:lang w:eastAsia="x-none"/>
        </w:rPr>
        <w:t>posiadanie dowolnej i aktywnej skrzynki poczty elektronicznej (e-mail)</w:t>
      </w:r>
      <w:bookmarkEnd w:id="18"/>
      <w:r w:rsidRPr="003F7997">
        <w:rPr>
          <w:rFonts w:ascii="Arial" w:hAnsi="Arial" w:cs="Arial"/>
          <w:bCs/>
          <w:iCs/>
          <w:lang w:eastAsia="x-none"/>
        </w:rPr>
        <w:t>,</w:t>
      </w:r>
    </w:p>
    <w:p w14:paraId="596939AC" w14:textId="77777777" w:rsidR="003F7997" w:rsidRPr="003F7997" w:rsidRDefault="003F7997" w:rsidP="003F7997">
      <w:pPr>
        <w:numPr>
          <w:ilvl w:val="0"/>
          <w:numId w:val="11"/>
        </w:numPr>
        <w:spacing w:before="60" w:after="60" w:line="276" w:lineRule="auto"/>
        <w:jc w:val="both"/>
        <w:outlineLvl w:val="1"/>
        <w:rPr>
          <w:rFonts w:ascii="Arial" w:hAnsi="Arial" w:cs="Arial"/>
          <w:bCs/>
          <w:iCs/>
          <w:lang w:eastAsia="x-none"/>
        </w:rPr>
      </w:pPr>
      <w:bookmarkStart w:id="19" w:name="_Hlk37937074"/>
      <w:r w:rsidRPr="003F7997">
        <w:rPr>
          <w:rFonts w:ascii="Arial" w:hAnsi="Arial" w:cs="Arial"/>
        </w:rPr>
        <w:t>komputer z zainstalowanym systemem operacyjnym Windows 7 (lub nowszym) albo Linux</w:t>
      </w:r>
      <w:bookmarkEnd w:id="19"/>
      <w:r w:rsidRPr="003F7997">
        <w:rPr>
          <w:rFonts w:ascii="Arial" w:hAnsi="Arial" w:cs="Arial"/>
          <w:bCs/>
          <w:iCs/>
          <w:lang w:eastAsia="x-none"/>
        </w:rPr>
        <w:t>,</w:t>
      </w:r>
    </w:p>
    <w:p w14:paraId="34D6697B" w14:textId="77777777" w:rsidR="003F7997" w:rsidRPr="003F7997" w:rsidRDefault="003F7997" w:rsidP="003F7997">
      <w:pPr>
        <w:numPr>
          <w:ilvl w:val="0"/>
          <w:numId w:val="11"/>
        </w:numPr>
        <w:spacing w:before="60" w:after="60" w:line="276" w:lineRule="auto"/>
        <w:jc w:val="both"/>
        <w:outlineLvl w:val="1"/>
        <w:rPr>
          <w:rFonts w:ascii="Arial" w:hAnsi="Arial" w:cs="Arial"/>
          <w:bCs/>
          <w:iCs/>
          <w:lang w:eastAsia="x-none"/>
        </w:rPr>
      </w:pPr>
      <w:bookmarkStart w:id="20" w:name="_Hlk37937092"/>
      <w:r w:rsidRPr="003F7997">
        <w:rPr>
          <w:rFonts w:ascii="Arial" w:hAnsi="Arial" w:cs="Arial"/>
          <w:bCs/>
          <w:iCs/>
          <w:lang w:eastAsia="x-none"/>
        </w:rPr>
        <w:t>zainstalowana dowolna przeglądarka internetowa</w:t>
      </w:r>
      <w:r w:rsidRPr="003F7997">
        <w:rPr>
          <w:rFonts w:ascii="Arial" w:hAnsi="Arial" w:cs="Arial"/>
        </w:rPr>
        <w:t xml:space="preserve"> - Platforma współpracuje                    z najnowszymi, stabilnymi wersjami wszystkich głównych przeglądarek internetowych (Internet Explorer 10+, Microsoft Edge, Mozilla Firefox, Google Chrome, Opera)</w:t>
      </w:r>
      <w:bookmarkEnd w:id="20"/>
      <w:r w:rsidRPr="003F7997">
        <w:rPr>
          <w:rFonts w:ascii="Arial" w:hAnsi="Arial" w:cs="Arial"/>
          <w:bCs/>
          <w:iCs/>
          <w:lang w:eastAsia="x-none"/>
        </w:rPr>
        <w:t>,</w:t>
      </w:r>
    </w:p>
    <w:p w14:paraId="2099600A" w14:textId="77777777" w:rsidR="003F7997" w:rsidRPr="003F7997" w:rsidRDefault="003F7997" w:rsidP="003F7997">
      <w:pPr>
        <w:numPr>
          <w:ilvl w:val="0"/>
          <w:numId w:val="11"/>
        </w:numPr>
        <w:spacing w:before="120" w:after="60" w:line="276" w:lineRule="auto"/>
        <w:jc w:val="both"/>
        <w:outlineLvl w:val="1"/>
        <w:rPr>
          <w:rFonts w:ascii="Arial" w:hAnsi="Arial" w:cs="Arial"/>
          <w:bCs/>
          <w:iCs/>
          <w:color w:val="000000"/>
          <w:lang w:eastAsia="x-none"/>
        </w:rPr>
      </w:pPr>
      <w:bookmarkStart w:id="21" w:name="_Hlk37937106"/>
      <w:r w:rsidRPr="003F7997">
        <w:rPr>
          <w:rFonts w:ascii="Arial" w:hAnsi="Arial" w:cs="Arial"/>
          <w:bCs/>
          <w:iCs/>
          <w:color w:val="000000"/>
          <w:lang w:eastAsia="x-none"/>
        </w:rPr>
        <w:t>włączona obsługa JavaScript oraz Cookies</w:t>
      </w:r>
      <w:bookmarkEnd w:id="21"/>
      <w:r w:rsidRPr="003F7997">
        <w:rPr>
          <w:rFonts w:ascii="Arial" w:hAnsi="Arial" w:cs="Arial"/>
          <w:bCs/>
          <w:iCs/>
          <w:color w:val="000000"/>
          <w:lang w:eastAsia="x-none"/>
        </w:rPr>
        <w:t>.</w:t>
      </w:r>
    </w:p>
    <w:p w14:paraId="370616A2"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dopuszcza następujący format przesyłanych danych: pliki                     o wielkości do 20 MB w formatach: .pdf, .doc, .docx., .xlsx, .xml.</w:t>
      </w:r>
    </w:p>
    <w:p w14:paraId="7F9F04C3"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22" w:name="_Hlk37937156"/>
      <w:r w:rsidRPr="003F7997">
        <w:rPr>
          <w:rFonts w:ascii="Arial" w:hAnsi="Arial" w:cs="Arial"/>
          <w:bCs/>
          <w:iCs/>
          <w:color w:val="000000"/>
          <w:lang w:eastAsia="x-none"/>
        </w:rPr>
        <w:t>Zamawiający określa następujące informacje na temat kodowania i czasu odbioru danych</w:t>
      </w:r>
      <w:bookmarkEnd w:id="22"/>
      <w:r w:rsidRPr="003F7997">
        <w:rPr>
          <w:rFonts w:ascii="Arial" w:hAnsi="Arial" w:cs="Arial"/>
          <w:bCs/>
          <w:iCs/>
          <w:color w:val="000000"/>
          <w:lang w:eastAsia="x-none"/>
        </w:rPr>
        <w:t>:</w:t>
      </w:r>
    </w:p>
    <w:p w14:paraId="1286AAB9" w14:textId="77777777" w:rsidR="003F7997" w:rsidRPr="003F7997" w:rsidRDefault="003F7997" w:rsidP="003F7997">
      <w:pPr>
        <w:numPr>
          <w:ilvl w:val="0"/>
          <w:numId w:val="12"/>
        </w:numPr>
        <w:spacing w:before="120" w:after="60" w:line="276" w:lineRule="auto"/>
        <w:jc w:val="both"/>
        <w:outlineLvl w:val="1"/>
        <w:rPr>
          <w:rFonts w:ascii="Arial" w:hAnsi="Arial" w:cs="Arial"/>
          <w:bCs/>
          <w:iCs/>
          <w:color w:val="000000"/>
          <w:lang w:eastAsia="x-none"/>
        </w:rPr>
      </w:pPr>
      <w:bookmarkStart w:id="23" w:name="_Hlk37937178"/>
      <w:r w:rsidRPr="003F7997">
        <w:rPr>
          <w:rFonts w:ascii="Arial" w:hAnsi="Arial" w:cs="Arial"/>
          <w:bCs/>
          <w:iCs/>
          <w:color w:val="000000"/>
          <w:lang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3F7997">
        <w:rPr>
          <w:rFonts w:ascii="Arial" w:hAnsi="Arial" w:cs="Arial"/>
          <w:bCs/>
          <w:iCs/>
          <w:color w:val="000000"/>
          <w:lang w:eastAsia="x-none"/>
        </w:rPr>
        <w:t>;</w:t>
      </w:r>
    </w:p>
    <w:p w14:paraId="535034AD" w14:textId="77777777" w:rsidR="003F7997" w:rsidRPr="003F7997" w:rsidRDefault="003F7997" w:rsidP="003F7997">
      <w:pPr>
        <w:numPr>
          <w:ilvl w:val="0"/>
          <w:numId w:val="12"/>
        </w:numPr>
        <w:spacing w:before="60" w:after="60" w:line="276" w:lineRule="auto"/>
        <w:jc w:val="both"/>
        <w:outlineLvl w:val="1"/>
        <w:rPr>
          <w:rFonts w:ascii="Arial" w:hAnsi="Arial" w:cs="Arial"/>
          <w:bCs/>
          <w:iCs/>
          <w:lang w:eastAsia="x-none"/>
        </w:rPr>
      </w:pPr>
      <w:bookmarkStart w:id="24" w:name="_Hlk37937196"/>
      <w:r w:rsidRPr="003F7997">
        <w:rPr>
          <w:rFonts w:ascii="Arial" w:hAnsi="Arial" w:cs="Arial"/>
          <w:bCs/>
          <w:iCs/>
          <w:lang w:eastAsia="x-none"/>
        </w:rPr>
        <w:t>oznaczenie czasu odbioru danych przez Platformę stanowi przyporządkowaną do dokumentu elektronicznego datę oraz dokładny czas (hh:mm:ss), widoczne przy  wysłanym dokumencie w kolumnie ”Data przesłania”</w:t>
      </w:r>
      <w:bookmarkEnd w:id="24"/>
      <w:r w:rsidRPr="003F7997">
        <w:rPr>
          <w:rFonts w:ascii="Arial" w:hAnsi="Arial" w:cs="Arial"/>
          <w:bCs/>
          <w:iCs/>
          <w:lang w:eastAsia="x-none"/>
        </w:rPr>
        <w:t>;</w:t>
      </w:r>
    </w:p>
    <w:p w14:paraId="4701B6E6" w14:textId="77777777" w:rsidR="003F7997" w:rsidRPr="003F7997" w:rsidRDefault="003F7997" w:rsidP="003F7997">
      <w:pPr>
        <w:numPr>
          <w:ilvl w:val="0"/>
          <w:numId w:val="12"/>
        </w:numPr>
        <w:spacing w:before="120" w:after="60" w:line="276" w:lineRule="auto"/>
        <w:jc w:val="both"/>
        <w:outlineLvl w:val="1"/>
        <w:rPr>
          <w:rFonts w:ascii="Arial" w:hAnsi="Arial" w:cs="Arial"/>
          <w:bCs/>
          <w:iCs/>
          <w:color w:val="000000"/>
          <w:lang w:eastAsia="x-none"/>
        </w:rPr>
      </w:pPr>
      <w:bookmarkStart w:id="25" w:name="_Hlk37937220"/>
      <w:r w:rsidRPr="003F7997">
        <w:rPr>
          <w:rFonts w:ascii="Arial" w:hAnsi="Arial" w:cs="Arial"/>
          <w:bCs/>
          <w:iCs/>
          <w:color w:val="000000"/>
          <w:lang w:eastAsia="x-none"/>
        </w:rPr>
        <w:t>o terminie przesłania decyduje czas pełnego przeprocesowania transakcji pliku na Platformie</w:t>
      </w:r>
      <w:bookmarkEnd w:id="25"/>
      <w:r w:rsidRPr="003F7997">
        <w:rPr>
          <w:rFonts w:ascii="Arial" w:hAnsi="Arial" w:cs="Arial"/>
          <w:bCs/>
          <w:iCs/>
          <w:color w:val="000000"/>
          <w:lang w:eastAsia="x-none"/>
        </w:rPr>
        <w:t>.</w:t>
      </w:r>
    </w:p>
    <w:p w14:paraId="27D27E88"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26" w:name="_Hlk37864389"/>
      <w:r w:rsidRPr="003F7997">
        <w:rPr>
          <w:rFonts w:ascii="Arial" w:hAnsi="Arial" w:cs="Arial"/>
          <w:bCs/>
          <w:iCs/>
          <w:color w:val="000000"/>
          <w:lang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6"/>
    </w:p>
    <w:p w14:paraId="514CED3D"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27" w:name="_Hlk37864921"/>
      <w:bookmarkStart w:id="28" w:name="_Hlk37865118"/>
      <w:r w:rsidRPr="003F7997">
        <w:rPr>
          <w:rFonts w:ascii="Arial" w:hAnsi="Arial" w:cs="Arial"/>
          <w:bCs/>
          <w:iCs/>
          <w:color w:val="000000"/>
          <w:lang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7"/>
      <w:bookmarkEnd w:id="28"/>
    </w:p>
    <w:p w14:paraId="0F362218"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29" w:name="_Hlk37938680"/>
      <w:r w:rsidRPr="003F7997">
        <w:rPr>
          <w:rFonts w:ascii="Arial" w:hAnsi="Arial" w:cs="Arial"/>
          <w:bCs/>
          <w:iCs/>
          <w:color w:val="000000"/>
          <w:lang w:eastAsia="x-none"/>
        </w:rPr>
        <w:t>Postępowanie o udzielenie zamówienia prowadzi się w języku polskim. Dokumenty sporządzone w języku obcym są składane wraz z tłumaczeniem na język polski</w:t>
      </w:r>
      <w:bookmarkEnd w:id="29"/>
      <w:r w:rsidRPr="003F7997">
        <w:rPr>
          <w:rFonts w:ascii="Arial" w:hAnsi="Arial" w:cs="Arial"/>
          <w:bCs/>
          <w:iCs/>
          <w:color w:val="000000"/>
          <w:lang w:eastAsia="x-none"/>
        </w:rPr>
        <w:t>.</w:t>
      </w:r>
    </w:p>
    <w:p w14:paraId="2AC69989"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Osobami uprawnionymi do kontaktu z Wykonawcami są:</w:t>
      </w:r>
    </w:p>
    <w:p w14:paraId="1FFCD3B2" w14:textId="77777777" w:rsidR="003F7997" w:rsidRPr="003F7997" w:rsidRDefault="003F7997" w:rsidP="003F7997">
      <w:pPr>
        <w:spacing w:before="120" w:after="60" w:line="276" w:lineRule="auto"/>
        <w:ind w:left="680"/>
        <w:jc w:val="both"/>
        <w:outlineLvl w:val="1"/>
        <w:rPr>
          <w:rFonts w:ascii="Arial" w:hAnsi="Arial" w:cs="Arial"/>
          <w:bCs/>
          <w:iCs/>
          <w:color w:val="000000"/>
          <w:lang w:eastAsia="x-none"/>
        </w:rPr>
      </w:pPr>
      <w:bookmarkStart w:id="30" w:name="_Toc258314250"/>
      <w:r w:rsidRPr="003F7997">
        <w:rPr>
          <w:rFonts w:ascii="Arial" w:hAnsi="Arial" w:cs="Arial"/>
          <w:bCs/>
          <w:iCs/>
          <w:color w:val="000000"/>
          <w:lang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F7997" w:rsidRPr="003F7997" w14:paraId="2871EE29" w14:textId="77777777" w:rsidTr="00266329">
        <w:tc>
          <w:tcPr>
            <w:tcW w:w="8636" w:type="dxa"/>
            <w:tcBorders>
              <w:top w:val="nil"/>
              <w:left w:val="nil"/>
              <w:bottom w:val="nil"/>
              <w:right w:val="nil"/>
            </w:tcBorders>
            <w:hideMark/>
          </w:tcPr>
          <w:p w14:paraId="41520C9C" w14:textId="77777777" w:rsidR="003F7997" w:rsidRPr="003F7997" w:rsidRDefault="003F7997" w:rsidP="003F7997">
            <w:pPr>
              <w:spacing w:line="276" w:lineRule="auto"/>
              <w:rPr>
                <w:rFonts w:ascii="Arial" w:hAnsi="Arial" w:cs="Arial"/>
                <w:lang w:val="en-US"/>
              </w:rPr>
            </w:pPr>
            <w:r w:rsidRPr="003F7997">
              <w:rPr>
                <w:rFonts w:ascii="Arial" w:hAnsi="Arial" w:cs="Arial"/>
                <w:lang w:val="en-US"/>
              </w:rPr>
              <w:t xml:space="preserve">  Marta Kapicka -   Specjalista w Dziale Technicznym PZD w Olecku </w:t>
            </w:r>
          </w:p>
          <w:p w14:paraId="03BA9850" w14:textId="77777777" w:rsidR="003F7997" w:rsidRPr="003F7997" w:rsidRDefault="003F7997" w:rsidP="003F7997">
            <w:pPr>
              <w:spacing w:line="276" w:lineRule="auto"/>
              <w:rPr>
                <w:rFonts w:ascii="Arial" w:hAnsi="Arial" w:cs="Arial"/>
                <w:lang w:val="en-US"/>
              </w:rPr>
            </w:pPr>
            <w:r w:rsidRPr="003F7997">
              <w:rPr>
                <w:rFonts w:ascii="Arial" w:hAnsi="Arial" w:cs="Arial"/>
                <w:lang w:val="en-US"/>
              </w:rPr>
              <w:t>tel.: ( 87)  5202224, e-mail:</w:t>
            </w:r>
            <w:r w:rsidRPr="003F7997">
              <w:rPr>
                <w:rFonts w:ascii="Arial" w:hAnsi="Arial" w:cs="Arial"/>
                <w:color w:val="1F4E79"/>
                <w:u w:val="single"/>
                <w:lang w:val="en-US"/>
              </w:rPr>
              <w:t xml:space="preserve"> pzd@powiat.olecko.pl</w:t>
            </w:r>
            <w:r w:rsidRPr="003F7997">
              <w:rPr>
                <w:rFonts w:ascii="Arial" w:hAnsi="Arial" w:cs="Arial"/>
                <w:lang w:val="en-US"/>
              </w:rPr>
              <w:t xml:space="preserve"> </w:t>
            </w:r>
          </w:p>
        </w:tc>
      </w:tr>
    </w:tbl>
    <w:p w14:paraId="35CA5E1B" w14:textId="77777777" w:rsidR="003F7997" w:rsidRPr="003F7997" w:rsidRDefault="003F7997" w:rsidP="003F7997">
      <w:pPr>
        <w:spacing w:before="120" w:after="60" w:line="276" w:lineRule="auto"/>
        <w:ind w:left="680"/>
        <w:jc w:val="both"/>
        <w:outlineLvl w:val="1"/>
        <w:rPr>
          <w:rFonts w:ascii="Arial" w:hAnsi="Arial" w:cs="Arial"/>
          <w:bCs/>
          <w:iCs/>
          <w:color w:val="000000"/>
          <w:lang w:val="x-none" w:eastAsia="x-none"/>
        </w:rPr>
      </w:pPr>
      <w:r w:rsidRPr="003F7997">
        <w:rPr>
          <w:rFonts w:ascii="Arial" w:hAnsi="Arial" w:cs="Arial"/>
          <w:bCs/>
          <w:iCs/>
          <w:color w:val="000000"/>
          <w:lang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F7997" w:rsidRPr="003F7997" w14:paraId="3141C60A" w14:textId="77777777" w:rsidTr="00266329">
        <w:tc>
          <w:tcPr>
            <w:tcW w:w="8636" w:type="dxa"/>
            <w:tcBorders>
              <w:top w:val="nil"/>
              <w:left w:val="nil"/>
              <w:bottom w:val="nil"/>
              <w:right w:val="nil"/>
            </w:tcBorders>
            <w:hideMark/>
          </w:tcPr>
          <w:p w14:paraId="2F890907" w14:textId="77777777" w:rsidR="003F7997" w:rsidRPr="003F7997" w:rsidRDefault="003F7997" w:rsidP="003F7997">
            <w:pPr>
              <w:spacing w:line="276" w:lineRule="auto"/>
              <w:rPr>
                <w:rFonts w:ascii="Arial" w:hAnsi="Arial" w:cs="Arial"/>
                <w:lang w:val="en-US"/>
              </w:rPr>
            </w:pPr>
            <w:r w:rsidRPr="003F7997">
              <w:rPr>
                <w:rFonts w:ascii="Arial" w:hAnsi="Arial" w:cs="Arial"/>
                <w:lang w:val="en-US"/>
              </w:rPr>
              <w:t xml:space="preserve"> inż. Dariusz Kozłowski -   Dyrektor Powiatowego Zarządu Dróg w Olecku </w:t>
            </w:r>
          </w:p>
          <w:p w14:paraId="372C1581" w14:textId="77777777" w:rsidR="003F7997" w:rsidRPr="003F7997" w:rsidRDefault="003F7997" w:rsidP="003F7997">
            <w:pPr>
              <w:spacing w:line="276" w:lineRule="auto"/>
              <w:rPr>
                <w:rFonts w:ascii="Arial" w:hAnsi="Arial" w:cs="Arial"/>
                <w:lang w:val="en-US"/>
              </w:rPr>
            </w:pPr>
            <w:r w:rsidRPr="003F7997">
              <w:rPr>
                <w:rFonts w:ascii="Arial" w:hAnsi="Arial" w:cs="Arial"/>
                <w:lang w:val="en-US"/>
              </w:rPr>
              <w:t>tel.: ( 87)  5202224, e-mail:</w:t>
            </w:r>
            <w:r w:rsidRPr="003F7997">
              <w:rPr>
                <w:rFonts w:ascii="Arial" w:hAnsi="Arial" w:cs="Arial"/>
                <w:color w:val="1F4E79"/>
                <w:u w:val="single"/>
                <w:lang w:val="en-US"/>
              </w:rPr>
              <w:t xml:space="preserve"> pzd@powiat.olecko.pl</w:t>
            </w:r>
          </w:p>
        </w:tc>
      </w:tr>
      <w:tr w:rsidR="003F7997" w:rsidRPr="003F7997" w14:paraId="2EA27FF6" w14:textId="77777777" w:rsidTr="00266329">
        <w:tc>
          <w:tcPr>
            <w:tcW w:w="8636" w:type="dxa"/>
            <w:tcBorders>
              <w:top w:val="nil"/>
              <w:left w:val="nil"/>
              <w:bottom w:val="nil"/>
              <w:right w:val="nil"/>
            </w:tcBorders>
            <w:hideMark/>
          </w:tcPr>
          <w:p w14:paraId="43572EBF" w14:textId="77777777" w:rsidR="003F7997" w:rsidRPr="003F7997" w:rsidRDefault="003F7997" w:rsidP="003F7997">
            <w:pPr>
              <w:spacing w:line="276" w:lineRule="auto"/>
              <w:rPr>
                <w:rFonts w:ascii="Arial" w:hAnsi="Arial" w:cs="Arial"/>
                <w:lang w:val="en-US"/>
              </w:rPr>
            </w:pPr>
            <w:r w:rsidRPr="003F7997">
              <w:rPr>
                <w:rFonts w:ascii="Arial" w:hAnsi="Arial" w:cs="Arial"/>
                <w:lang w:val="en-US"/>
              </w:rPr>
              <w:t xml:space="preserve"> mgr inż. Zdzisław Andruszkiewicz -   Kierownik Działu Technicznego PZD </w:t>
            </w:r>
          </w:p>
          <w:p w14:paraId="02A9294F" w14:textId="77777777" w:rsidR="003F7997" w:rsidRPr="003F7997" w:rsidRDefault="003F7997" w:rsidP="003F7997">
            <w:pPr>
              <w:spacing w:line="276" w:lineRule="auto"/>
              <w:rPr>
                <w:rFonts w:ascii="Arial" w:hAnsi="Arial" w:cs="Arial"/>
                <w:lang w:val="en-US"/>
              </w:rPr>
            </w:pPr>
            <w:r w:rsidRPr="003F7997">
              <w:rPr>
                <w:rFonts w:ascii="Arial" w:hAnsi="Arial" w:cs="Arial"/>
                <w:lang w:val="en-US"/>
              </w:rPr>
              <w:t>w Olecku tel.: ( 87)  5202224, e-mail:</w:t>
            </w:r>
            <w:r w:rsidRPr="003F7997">
              <w:rPr>
                <w:rFonts w:ascii="Arial" w:hAnsi="Arial" w:cs="Arial"/>
                <w:color w:val="1F4E79"/>
                <w:u w:val="single"/>
                <w:lang w:val="en-US"/>
              </w:rPr>
              <w:t xml:space="preserve"> pzd@powiat.olecko.pl</w:t>
            </w:r>
          </w:p>
        </w:tc>
      </w:tr>
    </w:tbl>
    <w:p w14:paraId="799FBB69" w14:textId="77777777" w:rsidR="008973AB" w:rsidRDefault="008973AB" w:rsidP="008973AB">
      <w:pPr>
        <w:spacing w:before="200" w:after="60" w:line="276" w:lineRule="auto"/>
        <w:ind w:left="431"/>
        <w:jc w:val="both"/>
        <w:outlineLvl w:val="0"/>
        <w:rPr>
          <w:rFonts w:ascii="Arial" w:hAnsi="Arial" w:cs="Arial"/>
          <w:b/>
          <w:bCs/>
          <w:caps/>
          <w:kern w:val="32"/>
          <w:lang w:val="x-none" w:eastAsia="x-none"/>
        </w:rPr>
      </w:pPr>
    </w:p>
    <w:p w14:paraId="26226727" w14:textId="77777777" w:rsidR="008973AB" w:rsidRDefault="008973AB" w:rsidP="008973AB">
      <w:pPr>
        <w:spacing w:before="200" w:after="60" w:line="276" w:lineRule="auto"/>
        <w:ind w:left="431"/>
        <w:jc w:val="both"/>
        <w:outlineLvl w:val="0"/>
        <w:rPr>
          <w:rFonts w:ascii="Arial" w:hAnsi="Arial" w:cs="Arial"/>
          <w:b/>
          <w:bCs/>
          <w:caps/>
          <w:kern w:val="32"/>
          <w:lang w:val="x-none" w:eastAsia="x-none"/>
        </w:rPr>
      </w:pPr>
    </w:p>
    <w:p w14:paraId="2B13C60E" w14:textId="7FE598C3"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OPIS SPO</w:t>
      </w:r>
      <w:bookmarkStart w:id="31" w:name="_Hlk37938975"/>
      <w:r w:rsidRPr="003F7997">
        <w:rPr>
          <w:rFonts w:ascii="Arial" w:hAnsi="Arial" w:cs="Arial"/>
          <w:b/>
          <w:bCs/>
          <w:caps/>
          <w:kern w:val="32"/>
          <w:lang w:val="x-none" w:eastAsia="x-none"/>
        </w:rPr>
        <w:t>SOBU UDZIELANIA WYJAŚNIEŃ TREŚCI SWZ</w:t>
      </w:r>
      <w:bookmarkEnd w:id="31"/>
    </w:p>
    <w:p w14:paraId="30A1CEB8"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32" w:name="_Hlk37783375"/>
      <w:bookmarkStart w:id="33" w:name="_Hlk37938993"/>
      <w:r w:rsidRPr="003F7997">
        <w:rPr>
          <w:rFonts w:ascii="Arial" w:hAnsi="Arial" w:cs="Arial"/>
          <w:bCs/>
          <w:iCs/>
          <w:color w:val="000000"/>
          <w:lang w:eastAsia="x-none"/>
        </w:rPr>
        <w:t>Wykonawca może zwrócić się do Zamawiającego z wnioskiem o wyjaśnienie treści SWZ, przekazanym za pośrednictwem Platformy (karta ”Zapytania/Wyjaśnienia)</w:t>
      </w:r>
      <w:r w:rsidRPr="003F7997">
        <w:rPr>
          <w:rFonts w:ascii="Arial" w:hAnsi="Arial" w:cs="Arial"/>
          <w:bCs/>
          <w:iCs/>
          <w:lang w:eastAsia="x-none"/>
        </w:rPr>
        <w:t>.</w:t>
      </w:r>
      <w:bookmarkStart w:id="34" w:name="_Hlk37783409"/>
      <w:bookmarkEnd w:id="32"/>
    </w:p>
    <w:p w14:paraId="4A843532"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4"/>
    </w:p>
    <w:p w14:paraId="4CF99C86"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Jeżeli wniosek o wyjaśnienie treści SWZ nie wpłynie w terminie, o którym mowa w punkcie powyżej, Zamawiający nie ma obowiązku udzielania wyjaśnień SWZ.</w:t>
      </w:r>
    </w:p>
    <w:p w14:paraId="1EF6A6F6"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Przedłużenie terminu składania ofert, nie wpływa na bieg terminu składania wniosku o wyjaśnienie treści SWZ.</w:t>
      </w:r>
    </w:p>
    <w:p w14:paraId="776FDC84"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Treść zapytań wraz z wyjaśnieniami Zamawiający udostępni na stronie internetowej prowadzonego postępowania, bez ujawniania źródła zapytania.</w:t>
      </w:r>
    </w:p>
    <w:p w14:paraId="196BBA27"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W </w:t>
      </w:r>
      <w:bookmarkEnd w:id="33"/>
      <w:r w:rsidRPr="003F7997">
        <w:rPr>
          <w:rFonts w:ascii="Arial" w:hAnsi="Arial" w:cs="Arial"/>
          <w:bCs/>
          <w:iCs/>
          <w:color w:val="000000"/>
          <w:lang w:eastAsia="x-none"/>
        </w:rPr>
        <w:t>uzasadnionych przypadkach Zamawiający może przed upływem terminu składania ofert zmienić treść SWZ. Dokonaną zmianę treści SWZ Zamawiający udostępni na stronie internetowej prowadzonego postępowania.</w:t>
      </w:r>
    </w:p>
    <w:p w14:paraId="54D129EE"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Wymagania dotycz</w:t>
      </w:r>
      <w:r w:rsidRPr="003F7997">
        <w:rPr>
          <w:rFonts w:ascii="Arial" w:eastAsia="TimesNewRoman" w:hAnsi="Arial" w:cs="Arial"/>
          <w:b/>
          <w:bCs/>
          <w:caps/>
          <w:kern w:val="32"/>
          <w:lang w:val="x-none" w:eastAsia="x-none"/>
        </w:rPr>
        <w:t>ą</w:t>
      </w:r>
      <w:r w:rsidRPr="003F7997">
        <w:rPr>
          <w:rFonts w:ascii="Arial" w:hAnsi="Arial" w:cs="Arial"/>
          <w:b/>
          <w:bCs/>
          <w:caps/>
          <w:kern w:val="32"/>
          <w:lang w:val="x-none" w:eastAsia="x-none"/>
        </w:rPr>
        <w:t>ce wadium</w:t>
      </w:r>
      <w:bookmarkEnd w:id="30"/>
    </w:p>
    <w:p w14:paraId="77427F67" w14:textId="77777777" w:rsidR="003F7997" w:rsidRPr="003F7997" w:rsidRDefault="003F7997" w:rsidP="003F7997">
      <w:pPr>
        <w:spacing w:before="120" w:after="60" w:line="276" w:lineRule="auto"/>
        <w:ind w:left="680"/>
        <w:jc w:val="both"/>
        <w:outlineLvl w:val="1"/>
        <w:rPr>
          <w:rFonts w:ascii="Arial" w:hAnsi="Arial" w:cs="Arial"/>
          <w:bCs/>
          <w:iCs/>
          <w:color w:val="000000"/>
          <w:lang w:eastAsia="x-none"/>
        </w:rPr>
      </w:pPr>
      <w:r w:rsidRPr="003F7997">
        <w:rPr>
          <w:rFonts w:ascii="Arial" w:hAnsi="Arial" w:cs="Arial"/>
          <w:bCs/>
          <w:iCs/>
          <w:color w:val="000000"/>
          <w:lang w:eastAsia="x-none"/>
        </w:rPr>
        <w:t>W postępowaniu nie jest przewidziane składanie wadium.</w:t>
      </w:r>
    </w:p>
    <w:p w14:paraId="4D1E7A7E"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5" w:name="_Toc258314251"/>
      <w:r w:rsidRPr="003F7997">
        <w:rPr>
          <w:rFonts w:ascii="Arial" w:hAnsi="Arial" w:cs="Arial"/>
          <w:b/>
          <w:bCs/>
          <w:caps/>
          <w:kern w:val="32"/>
          <w:lang w:val="x-none" w:eastAsia="x-none"/>
        </w:rPr>
        <w:t>Termin zwi</w:t>
      </w:r>
      <w:r w:rsidRPr="003F7997">
        <w:rPr>
          <w:rFonts w:ascii="Arial" w:eastAsia="TimesNewRoman" w:hAnsi="Arial" w:cs="Arial"/>
          <w:b/>
          <w:bCs/>
          <w:caps/>
          <w:kern w:val="32"/>
          <w:lang w:val="x-none" w:eastAsia="x-none"/>
        </w:rPr>
        <w:t>ą</w:t>
      </w:r>
      <w:r w:rsidRPr="003F7997">
        <w:rPr>
          <w:rFonts w:ascii="Arial" w:hAnsi="Arial" w:cs="Arial"/>
          <w:b/>
          <w:bCs/>
          <w:caps/>
          <w:kern w:val="32"/>
          <w:lang w:val="x-none" w:eastAsia="x-none"/>
        </w:rPr>
        <w:t>zania ofert</w:t>
      </w:r>
      <w:r w:rsidRPr="003F7997">
        <w:rPr>
          <w:rFonts w:ascii="Arial" w:eastAsia="TimesNewRoman" w:hAnsi="Arial" w:cs="Arial"/>
          <w:b/>
          <w:bCs/>
          <w:caps/>
          <w:kern w:val="32"/>
          <w:lang w:val="x-none" w:eastAsia="x-none"/>
        </w:rPr>
        <w:t>ą</w:t>
      </w:r>
      <w:bookmarkEnd w:id="35"/>
    </w:p>
    <w:p w14:paraId="254E1927" w14:textId="54C4BE0A"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Wykonawca pozostaje związany ofertą do dnia </w:t>
      </w:r>
      <w:r w:rsidRPr="003F7997">
        <w:rPr>
          <w:rFonts w:ascii="Arial" w:hAnsi="Arial" w:cs="Arial"/>
          <w:b/>
          <w:bCs/>
          <w:iCs/>
          <w:color w:val="000000"/>
          <w:lang w:eastAsia="x-none"/>
        </w:rPr>
        <w:t>2021-04-1</w:t>
      </w:r>
      <w:r w:rsidR="00610517">
        <w:rPr>
          <w:rFonts w:ascii="Arial" w:hAnsi="Arial" w:cs="Arial"/>
          <w:b/>
          <w:bCs/>
          <w:iCs/>
          <w:color w:val="000000"/>
          <w:lang w:eastAsia="x-none"/>
        </w:rPr>
        <w:t>3</w:t>
      </w:r>
      <w:r w:rsidRPr="003F7997">
        <w:rPr>
          <w:rFonts w:ascii="Arial" w:hAnsi="Arial" w:cs="Arial"/>
          <w:bCs/>
          <w:iCs/>
          <w:color w:val="000000"/>
          <w:lang w:eastAsia="x-none"/>
        </w:rPr>
        <w:t>.</w:t>
      </w:r>
    </w:p>
    <w:p w14:paraId="4027BDCB"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Bieg terminu związania ofertą rozpoczyna się wraz z upływem terminu składania ofert.</w:t>
      </w:r>
    </w:p>
    <w:p w14:paraId="4FA8D94E"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1BA566E5"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6" w:name="_Toc258314252"/>
      <w:r w:rsidRPr="003F7997">
        <w:rPr>
          <w:rFonts w:ascii="Arial" w:hAnsi="Arial" w:cs="Arial"/>
          <w:b/>
          <w:bCs/>
          <w:caps/>
          <w:kern w:val="32"/>
          <w:lang w:val="x-none" w:eastAsia="x-none"/>
        </w:rPr>
        <w:t>Opis sposobu przygotowywania ofert</w:t>
      </w:r>
      <w:bookmarkEnd w:id="36"/>
    </w:p>
    <w:p w14:paraId="336925B3"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Wykonawca może złożyć tylko jedną ofertę.</w:t>
      </w:r>
    </w:p>
    <w:p w14:paraId="63D81AF1"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Tre</w:t>
      </w:r>
      <w:r w:rsidRPr="003F7997">
        <w:rPr>
          <w:rFonts w:ascii="Arial" w:eastAsia="TimesNewRoman" w:hAnsi="Arial" w:cs="Arial"/>
          <w:bCs/>
          <w:iCs/>
          <w:color w:val="000000"/>
          <w:lang w:eastAsia="x-none"/>
        </w:rPr>
        <w:t xml:space="preserve">ść </w:t>
      </w:r>
      <w:r w:rsidRPr="003F7997">
        <w:rPr>
          <w:rFonts w:ascii="Arial" w:hAnsi="Arial" w:cs="Arial"/>
          <w:bCs/>
          <w:iCs/>
          <w:color w:val="000000"/>
          <w:lang w:eastAsia="x-none"/>
        </w:rPr>
        <w:t>oferty musi być zgodna z wymaganiami Zamawiającego określonymi                       w niniejszej SWZ.</w:t>
      </w:r>
    </w:p>
    <w:p w14:paraId="748E845C"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37" w:name="_Hlk37866068"/>
      <w:r w:rsidRPr="003F7997">
        <w:rPr>
          <w:rFonts w:ascii="Arial" w:hAnsi="Arial" w:cs="Arial"/>
          <w:bCs/>
          <w:iCs/>
          <w:color w:val="000000"/>
          <w:lang w:eastAsia="x-none"/>
        </w:rPr>
        <w:t>Oferta oraz pozostałe oświadczenia i dokumenty, dla których Zamawiający określił wzory w formie formularzy, powinny być sporządzone zgodnie z tymi wzorami</w:t>
      </w:r>
      <w:bookmarkEnd w:id="37"/>
      <w:r w:rsidRPr="003F7997">
        <w:rPr>
          <w:rFonts w:ascii="Arial" w:hAnsi="Arial" w:cs="Arial"/>
          <w:bCs/>
          <w:iCs/>
          <w:color w:val="000000"/>
          <w:lang w:eastAsia="x-none"/>
        </w:rPr>
        <w:t>.</w:t>
      </w:r>
    </w:p>
    <w:p w14:paraId="1A78C472"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38" w:name="_Hlk37839542"/>
      <w:bookmarkStart w:id="39" w:name="_Hlk37866106"/>
      <w:r w:rsidRPr="003F7997">
        <w:rPr>
          <w:rFonts w:ascii="Arial" w:hAnsi="Arial" w:cs="Arial"/>
          <w:bCs/>
          <w:iCs/>
          <w:color w:val="000000"/>
          <w:lang w:eastAsia="x-none"/>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8"/>
      <w:bookmarkEnd w:id="39"/>
    </w:p>
    <w:p w14:paraId="2615092E"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40" w:name="_Hlk37939197"/>
      <w:r w:rsidRPr="003F7997">
        <w:rPr>
          <w:rFonts w:ascii="Arial" w:hAnsi="Arial" w:cs="Arial"/>
          <w:bCs/>
          <w:iCs/>
          <w:color w:val="000000"/>
          <w:lang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0"/>
      <w:r w:rsidRPr="003F7997">
        <w:rPr>
          <w:rFonts w:ascii="Arial" w:hAnsi="Arial" w:cs="Arial"/>
          <w:bCs/>
          <w:iCs/>
          <w:color w:val="000000"/>
          <w:lang w:eastAsia="x-none"/>
        </w:rPr>
        <w:t>:</w:t>
      </w:r>
    </w:p>
    <w:p w14:paraId="100DF34B" w14:textId="77777777" w:rsidR="003F7997" w:rsidRPr="003F7997" w:rsidRDefault="003F7997" w:rsidP="003F7997">
      <w:pPr>
        <w:numPr>
          <w:ilvl w:val="0"/>
          <w:numId w:val="15"/>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wraz z przekazaniem takich informacji, zastrzegł, że nie mogą być one udostępniane;</w:t>
      </w:r>
    </w:p>
    <w:p w14:paraId="023B45F6" w14:textId="77777777" w:rsidR="003F7997" w:rsidRPr="003F7997" w:rsidRDefault="003F7997" w:rsidP="003F7997">
      <w:pPr>
        <w:numPr>
          <w:ilvl w:val="0"/>
          <w:numId w:val="15"/>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wykazał, załączając stosowne uzasadnienie, iż zastrzeżone informacje stanowią tajemnicę przedsiębiorstwa.</w:t>
      </w:r>
      <w:bookmarkStart w:id="41" w:name="_Hlk37939296"/>
    </w:p>
    <w:p w14:paraId="36F7AD4F" w14:textId="77777777" w:rsidR="003F7997" w:rsidRPr="003F7997" w:rsidRDefault="003F7997" w:rsidP="003F7997">
      <w:pPr>
        <w:spacing w:before="120" w:after="60" w:line="276" w:lineRule="auto"/>
        <w:ind w:left="680"/>
        <w:jc w:val="both"/>
        <w:outlineLvl w:val="1"/>
        <w:rPr>
          <w:rFonts w:ascii="Arial" w:hAnsi="Arial" w:cs="Arial"/>
          <w:bCs/>
          <w:iCs/>
          <w:color w:val="000000"/>
          <w:lang w:eastAsia="x-none"/>
        </w:rPr>
      </w:pPr>
      <w:r w:rsidRPr="003F7997">
        <w:rPr>
          <w:rFonts w:ascii="Arial" w:hAnsi="Arial" w:cs="Arial"/>
          <w:bCs/>
          <w:iCs/>
          <w:color w:val="000000"/>
          <w:lang w:eastAsia="x-none"/>
        </w:rPr>
        <w:t>Zaleca się, aby uzasadnienie o którym mowa powyżej było sformułowane                    w sposób umożliwiający jego udostępnienie pozostałym uczestnikom postępowania.</w:t>
      </w:r>
    </w:p>
    <w:p w14:paraId="56C0795B" w14:textId="77777777" w:rsidR="003F7997" w:rsidRPr="003F7997" w:rsidRDefault="003F7997" w:rsidP="003F7997">
      <w:pPr>
        <w:spacing w:before="120" w:after="60" w:line="276" w:lineRule="auto"/>
        <w:ind w:left="680"/>
        <w:jc w:val="both"/>
        <w:outlineLvl w:val="1"/>
        <w:rPr>
          <w:rFonts w:ascii="Arial" w:hAnsi="Arial" w:cs="Arial"/>
          <w:bCs/>
          <w:iCs/>
          <w:color w:val="000000"/>
          <w:lang w:eastAsia="x-none"/>
        </w:rPr>
      </w:pPr>
      <w:bookmarkStart w:id="42" w:name="_Hlk38143710"/>
      <w:r w:rsidRPr="003F7997">
        <w:rPr>
          <w:rFonts w:ascii="Arial" w:hAnsi="Arial" w:cs="Arial"/>
          <w:bCs/>
          <w:iCs/>
          <w:color w:val="000000"/>
          <w:lang w:eastAsia="x-none"/>
        </w:rPr>
        <w:t>Wykonawca nie może zastrzec informacji, o których mowa w art. 222 ust.                    5 ustawy Pzp</w:t>
      </w:r>
      <w:bookmarkEnd w:id="41"/>
      <w:bookmarkEnd w:id="42"/>
      <w:r w:rsidRPr="003F7997">
        <w:rPr>
          <w:rFonts w:ascii="Arial" w:hAnsi="Arial" w:cs="Arial"/>
          <w:bCs/>
          <w:iCs/>
          <w:color w:val="000000"/>
          <w:lang w:eastAsia="x-none"/>
        </w:rPr>
        <w:t>.</w:t>
      </w:r>
    </w:p>
    <w:p w14:paraId="30FC77BE"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43" w:name="_Hlk37928068"/>
      <w:r w:rsidRPr="003F7997">
        <w:rPr>
          <w:rFonts w:ascii="Arial" w:hAnsi="Arial" w:cs="Arial"/>
          <w:bCs/>
          <w:iCs/>
          <w:color w:val="000000"/>
          <w:lang w:eastAsia="x-none"/>
        </w:rPr>
        <w:t>Opis sposobu przygotowania oferty składanej w formie elektronicznej lub                      w postaci elektronicznej</w:t>
      </w:r>
      <w:bookmarkEnd w:id="43"/>
      <w:r w:rsidRPr="003F7997">
        <w:rPr>
          <w:rFonts w:ascii="Arial" w:hAnsi="Arial" w:cs="Arial"/>
          <w:bCs/>
          <w:iCs/>
          <w:color w:val="000000"/>
          <w:lang w:eastAsia="x-none"/>
        </w:rPr>
        <w:t>:</w:t>
      </w:r>
    </w:p>
    <w:p w14:paraId="608A8C23" w14:textId="77777777" w:rsidR="003F7997" w:rsidRPr="003F7997" w:rsidRDefault="003F7997" w:rsidP="003F7997">
      <w:pPr>
        <w:numPr>
          <w:ilvl w:val="0"/>
          <w:numId w:val="16"/>
        </w:numPr>
        <w:spacing w:before="120" w:after="60" w:line="276" w:lineRule="auto"/>
        <w:jc w:val="both"/>
        <w:outlineLvl w:val="1"/>
        <w:rPr>
          <w:rFonts w:ascii="Arial" w:hAnsi="Arial" w:cs="Arial"/>
          <w:bCs/>
          <w:iCs/>
          <w:color w:val="000000"/>
          <w:lang w:eastAsia="x-none"/>
        </w:rPr>
      </w:pPr>
      <w:bookmarkStart w:id="44" w:name="_Hlk37866429"/>
      <w:r w:rsidRPr="003F7997">
        <w:rPr>
          <w:rFonts w:ascii="Arial" w:hAnsi="Arial" w:cs="Arial"/>
          <w:bCs/>
          <w:iCs/>
          <w:color w:val="000000"/>
          <w:lang w:eastAsia="x-none"/>
        </w:rPr>
        <w:t>Wykonawca, chcąc przystąpić do udziału w postępowaniu, loguje się na Platformie, w menu ”Ogłoszenia” wyszukuje niniejsze postępowanie, otwiera je klikając w jego temat, a następnie korzysta z funkcji ”</w:t>
      </w:r>
      <w:r w:rsidRPr="003F7997">
        <w:rPr>
          <w:rFonts w:ascii="Arial" w:hAnsi="Arial" w:cs="Arial"/>
          <w:b/>
          <w:bCs/>
          <w:i/>
          <w:iCs/>
          <w:color w:val="000000"/>
          <w:lang w:eastAsia="x-none"/>
        </w:rPr>
        <w:t>Zgłoś udział                        w postępowaniu</w:t>
      </w:r>
      <w:r w:rsidRPr="003F7997">
        <w:rPr>
          <w:rFonts w:ascii="Arial" w:hAnsi="Arial" w:cs="Arial"/>
          <w:bCs/>
          <w:iCs/>
          <w:color w:val="000000"/>
          <w:lang w:eastAsia="x-none"/>
        </w:rPr>
        <w:t>”</w:t>
      </w:r>
      <w:bookmarkEnd w:id="44"/>
      <w:r w:rsidRPr="003F7997">
        <w:rPr>
          <w:rFonts w:ascii="Arial" w:hAnsi="Arial" w:cs="Arial"/>
          <w:bCs/>
          <w:iCs/>
          <w:color w:val="000000"/>
          <w:lang w:eastAsia="x-none"/>
        </w:rPr>
        <w:t xml:space="preserve"> na karcie Informacje ogólne”;</w:t>
      </w:r>
      <w:bookmarkStart w:id="45" w:name="_Hlk37866441"/>
    </w:p>
    <w:p w14:paraId="3E2F0BEF" w14:textId="77777777" w:rsidR="003F7997" w:rsidRPr="003F7997" w:rsidRDefault="003F7997" w:rsidP="003F7997">
      <w:pPr>
        <w:numPr>
          <w:ilvl w:val="0"/>
          <w:numId w:val="16"/>
        </w:numPr>
        <w:spacing w:before="120" w:after="60" w:line="276" w:lineRule="auto"/>
        <w:jc w:val="both"/>
        <w:outlineLvl w:val="1"/>
        <w:rPr>
          <w:rFonts w:ascii="Arial" w:hAnsi="Arial" w:cs="Arial"/>
          <w:bCs/>
          <w:iCs/>
          <w:color w:val="000000"/>
          <w:lang w:eastAsia="x-none"/>
        </w:rPr>
      </w:pPr>
      <w:r w:rsidRPr="003F7997">
        <w:rPr>
          <w:rFonts w:ascii="Arial" w:eastAsia="Calibri" w:hAnsi="Arial" w:cs="Arial"/>
          <w:bCs/>
          <w:iCs/>
          <w:color w:val="000000"/>
          <w:lang w:eastAsia="x-none"/>
        </w:rPr>
        <w:t xml:space="preserve">w przypadku, </w:t>
      </w:r>
      <w:bookmarkStart w:id="46" w:name="_Hlk37939646"/>
      <w:bookmarkStart w:id="47" w:name="_Hlk37866474"/>
      <w:bookmarkEnd w:id="45"/>
      <w:r w:rsidRPr="003F7997">
        <w:rPr>
          <w:rFonts w:ascii="Arial" w:eastAsia="Calibri" w:hAnsi="Arial" w:cs="Arial"/>
          <w:bCs/>
          <w:iCs/>
          <w:color w:val="000000"/>
          <w:lang w:eastAsia="x-none"/>
        </w:rPr>
        <w:t>gdy Wykonawca nie posiada konta na Platformie, należy skorzystać z funkcji ”</w:t>
      </w:r>
      <w:r w:rsidRPr="003F7997">
        <w:rPr>
          <w:rFonts w:ascii="Arial" w:eastAsia="Calibri" w:hAnsi="Arial" w:cs="Arial"/>
          <w:b/>
          <w:bCs/>
          <w:i/>
          <w:iCs/>
          <w:color w:val="000000"/>
          <w:lang w:eastAsia="x-none"/>
        </w:rPr>
        <w:t>Zarejestruj</w:t>
      </w:r>
      <w:r w:rsidRPr="003F7997">
        <w:rPr>
          <w:rFonts w:ascii="Arial" w:eastAsia="Calibri" w:hAnsi="Arial" w:cs="Arial"/>
          <w:bCs/>
          <w:iCs/>
          <w:color w:val="000000"/>
          <w:lang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2DE994E9" w14:textId="77777777" w:rsidR="003F7997" w:rsidRPr="003F7997" w:rsidRDefault="003F7997" w:rsidP="003F7997">
      <w:pPr>
        <w:numPr>
          <w:ilvl w:val="0"/>
          <w:numId w:val="16"/>
        </w:numPr>
        <w:spacing w:before="120" w:after="60" w:line="276" w:lineRule="auto"/>
        <w:jc w:val="both"/>
        <w:outlineLvl w:val="1"/>
        <w:rPr>
          <w:rFonts w:ascii="Arial" w:hAnsi="Arial" w:cs="Arial"/>
          <w:bCs/>
          <w:iCs/>
          <w:color w:val="000000"/>
          <w:lang w:eastAsia="x-none"/>
        </w:rPr>
      </w:pPr>
      <w:r w:rsidRPr="003F7997">
        <w:rPr>
          <w:rFonts w:ascii="Arial" w:eastAsia="Calibri" w:hAnsi="Arial" w:cs="Arial"/>
          <w:bCs/>
          <w:iCs/>
          <w:color w:val="000000"/>
          <w:lang w:eastAsia="x-none"/>
        </w:rPr>
        <w:t xml:space="preserve">oferta </w:t>
      </w:r>
      <w:bookmarkEnd w:id="46"/>
      <w:r w:rsidRPr="003F7997">
        <w:rPr>
          <w:rFonts w:ascii="Arial" w:eastAsia="Calibri" w:hAnsi="Arial" w:cs="Arial"/>
          <w:bCs/>
          <w:iCs/>
          <w:color w:val="000000"/>
          <w:lang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3F7997">
        <w:rPr>
          <w:rFonts w:ascii="Arial" w:eastAsia="Calibri" w:hAnsi="Arial" w:cs="Arial"/>
          <w:b/>
          <w:bCs/>
          <w:i/>
          <w:iCs/>
          <w:color w:val="000000"/>
          <w:lang w:eastAsia="x-none"/>
        </w:rPr>
        <w:t>Załącz plik</w:t>
      </w:r>
      <w:r w:rsidRPr="003F7997">
        <w:rPr>
          <w:rFonts w:ascii="Arial" w:eastAsia="Calibri" w:hAnsi="Arial" w:cs="Arial"/>
          <w:bCs/>
          <w:iCs/>
          <w:color w:val="000000"/>
          <w:lang w:eastAsia="x-none"/>
        </w:rPr>
        <w:t>” i użycie przycisku ”</w:t>
      </w:r>
      <w:r w:rsidRPr="003F7997">
        <w:rPr>
          <w:rFonts w:ascii="Arial" w:eastAsia="Calibri" w:hAnsi="Arial" w:cs="Arial"/>
          <w:b/>
          <w:bCs/>
          <w:i/>
          <w:iCs/>
          <w:color w:val="000000"/>
          <w:lang w:eastAsia="x-none"/>
        </w:rPr>
        <w:t>Załącz</w:t>
      </w:r>
      <w:r w:rsidRPr="003F7997">
        <w:rPr>
          <w:rFonts w:ascii="Arial" w:eastAsia="Calibri" w:hAnsi="Arial" w:cs="Arial"/>
          <w:bCs/>
          <w:iCs/>
          <w:color w:val="000000"/>
          <w:lang w:eastAsia="x-none"/>
        </w:rPr>
        <w:t>”;</w:t>
      </w:r>
      <w:bookmarkStart w:id="48" w:name="_Hlk37939678"/>
    </w:p>
    <w:p w14:paraId="75027440" w14:textId="77777777" w:rsidR="003F7997" w:rsidRPr="003F7997" w:rsidRDefault="003F7997" w:rsidP="003F7997">
      <w:pPr>
        <w:numPr>
          <w:ilvl w:val="0"/>
          <w:numId w:val="16"/>
        </w:numPr>
        <w:spacing w:before="120" w:after="60" w:line="276" w:lineRule="auto"/>
        <w:jc w:val="both"/>
        <w:outlineLvl w:val="1"/>
        <w:rPr>
          <w:rFonts w:ascii="Arial" w:hAnsi="Arial" w:cs="Arial"/>
          <w:bCs/>
          <w:iCs/>
          <w:color w:val="000000"/>
          <w:lang w:eastAsia="x-none"/>
        </w:rPr>
      </w:pPr>
      <w:r w:rsidRPr="003F7997">
        <w:rPr>
          <w:rFonts w:ascii="Arial" w:eastAsia="Calibri" w:hAnsi="Arial" w:cs="Arial"/>
          <w:bCs/>
          <w:iCs/>
          <w:color w:val="000000"/>
          <w:lang w:eastAsia="x-none"/>
        </w:rPr>
        <w:t xml:space="preserve">jeżeli </w:t>
      </w:r>
      <w:bookmarkEnd w:id="47"/>
      <w:bookmarkEnd w:id="48"/>
      <w:r w:rsidRPr="003F7997">
        <w:rPr>
          <w:rFonts w:ascii="Arial" w:eastAsia="Calibri" w:hAnsi="Arial" w:cs="Arial"/>
          <w:bCs/>
          <w:iCs/>
          <w:color w:val="000000"/>
          <w:lang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49" w:name="_Hlk37866559"/>
    </w:p>
    <w:p w14:paraId="7A32B1A2" w14:textId="74790863" w:rsidR="003F7997" w:rsidRPr="003F7997" w:rsidRDefault="003F7997" w:rsidP="003F7997">
      <w:pPr>
        <w:numPr>
          <w:ilvl w:val="0"/>
          <w:numId w:val="16"/>
        </w:numPr>
        <w:spacing w:before="120" w:after="60" w:line="276" w:lineRule="auto"/>
        <w:ind w:left="1037" w:hanging="357"/>
        <w:jc w:val="both"/>
        <w:outlineLvl w:val="1"/>
        <w:rPr>
          <w:rFonts w:ascii="Arial" w:eastAsia="Calibri" w:hAnsi="Arial" w:cs="Arial"/>
          <w:bCs/>
          <w:iCs/>
          <w:lang w:eastAsia="x-none"/>
        </w:rPr>
      </w:pPr>
      <w:bookmarkStart w:id="50" w:name="_Hlk37940020"/>
      <w:bookmarkStart w:id="51" w:name="_Hlk37866628"/>
      <w:bookmarkEnd w:id="49"/>
      <w:r w:rsidRPr="003F7997">
        <w:rPr>
          <w:rFonts w:ascii="Arial" w:eastAsia="Calibri" w:hAnsi="Arial" w:cs="Arial"/>
          <w:bCs/>
          <w:iCs/>
          <w:lang w:eastAsia="x-none"/>
        </w:rPr>
        <w:t xml:space="preserve">wszelkie </w:t>
      </w:r>
      <w:bookmarkEnd w:id="50"/>
      <w:r w:rsidRPr="003F7997">
        <w:rPr>
          <w:rFonts w:ascii="Arial" w:eastAsia="Calibri" w:hAnsi="Arial" w:cs="Arial"/>
          <w:bCs/>
          <w:iCs/>
          <w:lang w:eastAsia="x-none"/>
        </w:rPr>
        <w:t xml:space="preserve">informacje stanowiące tajemnicę przedsiębiorstwa w rozumieniu ustawy o zwalczaniu nieuczciwej konkurencji, które Wykonawca chce zastrzec jako tajemnicę przedsiębiorstwa, powinny zostać przesłane za pośrednictwem Platformy, w osobnym pliku, na karcie ”Oferta/Załączniki”,  </w:t>
      </w:r>
      <w:r w:rsidR="008973AB">
        <w:rPr>
          <w:rFonts w:ascii="Arial" w:eastAsia="Calibri" w:hAnsi="Arial" w:cs="Arial"/>
          <w:bCs/>
          <w:iCs/>
          <w:lang w:eastAsia="x-none"/>
        </w:rPr>
        <w:t xml:space="preserve">                   </w:t>
      </w:r>
      <w:r w:rsidRPr="003F7997">
        <w:rPr>
          <w:rFonts w:ascii="Arial" w:eastAsia="Calibri" w:hAnsi="Arial" w:cs="Arial"/>
          <w:bCs/>
          <w:iCs/>
          <w:lang w:eastAsia="x-none"/>
        </w:rPr>
        <w:t>w tabeli ”Część oferty stanowiąca tajemnicę przedsiębiorstwa”, za pomocą opcji ”</w:t>
      </w:r>
      <w:r w:rsidRPr="003F7997">
        <w:rPr>
          <w:rFonts w:ascii="Arial" w:eastAsia="Calibri" w:hAnsi="Arial" w:cs="Arial"/>
          <w:b/>
          <w:i/>
          <w:lang w:eastAsia="x-none"/>
        </w:rPr>
        <w:t>Załącz plik</w:t>
      </w:r>
      <w:r w:rsidRPr="003F7997">
        <w:rPr>
          <w:rFonts w:ascii="Arial" w:eastAsia="Calibri" w:hAnsi="Arial" w:cs="Arial"/>
          <w:bCs/>
          <w:iCs/>
          <w:lang w:eastAsia="x-none"/>
        </w:rPr>
        <w:t>” i użycie przycisku ”</w:t>
      </w:r>
      <w:r w:rsidRPr="003F7997">
        <w:rPr>
          <w:rFonts w:ascii="Arial" w:eastAsia="Calibri" w:hAnsi="Arial" w:cs="Arial"/>
          <w:b/>
          <w:i/>
          <w:lang w:eastAsia="x-none"/>
        </w:rPr>
        <w:t>Załącz</w:t>
      </w:r>
      <w:r w:rsidRPr="003F7997">
        <w:rPr>
          <w:rFonts w:ascii="Arial" w:eastAsia="Calibri" w:hAnsi="Arial" w:cs="Arial"/>
          <w:bCs/>
          <w:iCs/>
          <w:lang w:eastAsia="x-none"/>
        </w:rPr>
        <w:t>”;</w:t>
      </w:r>
      <w:bookmarkStart w:id="52" w:name="_Hlk37940112"/>
      <w:bookmarkEnd w:id="51"/>
    </w:p>
    <w:p w14:paraId="05D593C2" w14:textId="77777777" w:rsidR="003F7997" w:rsidRPr="003F7997" w:rsidRDefault="003F7997" w:rsidP="003F7997">
      <w:pPr>
        <w:numPr>
          <w:ilvl w:val="0"/>
          <w:numId w:val="16"/>
        </w:numPr>
        <w:spacing w:before="120" w:after="60" w:line="276" w:lineRule="auto"/>
        <w:ind w:left="1037" w:hanging="357"/>
        <w:jc w:val="both"/>
        <w:outlineLvl w:val="1"/>
        <w:rPr>
          <w:rFonts w:ascii="Arial" w:eastAsia="Calibri" w:hAnsi="Arial" w:cs="Arial"/>
          <w:bCs/>
          <w:iCs/>
          <w:lang w:eastAsia="x-none"/>
        </w:rPr>
      </w:pPr>
      <w:r w:rsidRPr="003F7997">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6D922F59" w14:textId="77777777" w:rsidR="003F7997" w:rsidRPr="003F7997" w:rsidRDefault="003F7997" w:rsidP="003F7997">
      <w:pPr>
        <w:numPr>
          <w:ilvl w:val="0"/>
          <w:numId w:val="16"/>
        </w:numPr>
        <w:spacing w:before="120" w:after="60" w:line="276" w:lineRule="auto"/>
        <w:ind w:left="1037" w:hanging="357"/>
        <w:jc w:val="both"/>
        <w:outlineLvl w:val="1"/>
        <w:rPr>
          <w:rFonts w:ascii="Arial" w:eastAsia="Calibri" w:hAnsi="Arial" w:cs="Arial"/>
          <w:bCs/>
          <w:iCs/>
          <w:lang w:eastAsia="x-none"/>
        </w:rPr>
      </w:pPr>
      <w:r w:rsidRPr="003F7997">
        <w:rPr>
          <w:rFonts w:ascii="Arial" w:eastAsia="Calibri" w:hAnsi="Arial" w:cs="Arial"/>
          <w:bCs/>
          <w:iCs/>
          <w:u w:val="single"/>
          <w:lang w:eastAsia="x-none"/>
        </w:rPr>
        <w:t>ostateczne złożenie oferty wraz z załącznikami Wykonawca musi potwierdzić klikając w przycisk ”</w:t>
      </w:r>
      <w:r w:rsidRPr="003F7997">
        <w:rPr>
          <w:rFonts w:ascii="Arial" w:eastAsia="Calibri" w:hAnsi="Arial" w:cs="Arial"/>
          <w:b/>
          <w:i/>
          <w:u w:val="single"/>
          <w:lang w:eastAsia="x-none"/>
        </w:rPr>
        <w:t>Złóż ofertę</w:t>
      </w:r>
      <w:r w:rsidRPr="003F7997">
        <w:rPr>
          <w:rFonts w:ascii="Arial" w:eastAsia="Calibri" w:hAnsi="Arial" w:cs="Arial"/>
          <w:bCs/>
          <w:iCs/>
          <w:u w:val="single"/>
          <w:lang w:eastAsia="x-none"/>
        </w:rPr>
        <w:t>”</w:t>
      </w:r>
      <w:r w:rsidRPr="003F7997">
        <w:rPr>
          <w:rFonts w:ascii="Arial" w:eastAsia="Calibri" w:hAnsi="Arial" w:cs="Arial"/>
          <w:bCs/>
          <w:iCs/>
          <w:lang w:eastAsia="x-none"/>
        </w:rPr>
        <w:t>;</w:t>
      </w:r>
    </w:p>
    <w:p w14:paraId="1C2F5A2D" w14:textId="77777777" w:rsidR="003F7997" w:rsidRPr="003F7997" w:rsidRDefault="003F7997" w:rsidP="003F7997">
      <w:pPr>
        <w:numPr>
          <w:ilvl w:val="0"/>
          <w:numId w:val="16"/>
        </w:numPr>
        <w:spacing w:before="120" w:after="60" w:line="276" w:lineRule="auto"/>
        <w:ind w:left="1037" w:hanging="357"/>
        <w:jc w:val="both"/>
        <w:outlineLvl w:val="1"/>
        <w:rPr>
          <w:rFonts w:ascii="Arial" w:eastAsia="Calibri" w:hAnsi="Arial" w:cs="Arial"/>
          <w:bCs/>
          <w:iCs/>
          <w:lang w:eastAsia="x-none"/>
        </w:rPr>
      </w:pPr>
      <w:r w:rsidRPr="003F7997">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2"/>
    </w:p>
    <w:p w14:paraId="5FA3391A"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53" w:name="_Hlk37866756"/>
      <w:r w:rsidRPr="003F7997">
        <w:rPr>
          <w:rFonts w:ascii="Arial" w:hAnsi="Arial" w:cs="Arial"/>
          <w:bCs/>
          <w:iCs/>
          <w:color w:val="000000"/>
          <w:lang w:eastAsia="x-none"/>
        </w:rPr>
        <w:t>Do upływu terminu składania ofert, Wykonawca, za pośrednictwem Platformy, może wycofać złożoną ofertę, używając opcji ”</w:t>
      </w:r>
      <w:r w:rsidRPr="003F7997">
        <w:rPr>
          <w:rFonts w:ascii="Arial" w:hAnsi="Arial" w:cs="Arial"/>
          <w:b/>
          <w:bCs/>
          <w:i/>
          <w:iCs/>
          <w:color w:val="000000"/>
          <w:lang w:eastAsia="x-none"/>
        </w:rPr>
        <w:t>Wycofaj ofertę</w:t>
      </w:r>
      <w:r w:rsidRPr="003F7997">
        <w:rPr>
          <w:rFonts w:ascii="Arial" w:hAnsi="Arial" w:cs="Arial"/>
          <w:bCs/>
          <w:iCs/>
          <w:color w:val="000000"/>
          <w:lang w:eastAsia="x-none"/>
        </w:rPr>
        <w:t>” (karta Oferta/Załączniki). Po wycofaniu oferty Wykonawca może usunąć załączone pliki, zaznaczając pozycje do usunięcia i klikając w przycisk ”</w:t>
      </w:r>
      <w:r w:rsidRPr="003F7997">
        <w:rPr>
          <w:rFonts w:ascii="Arial" w:hAnsi="Arial" w:cs="Arial"/>
          <w:b/>
          <w:bCs/>
          <w:i/>
          <w:iCs/>
          <w:color w:val="000000"/>
          <w:lang w:eastAsia="x-none"/>
        </w:rPr>
        <w:t>Usuń zaznaczone</w:t>
      </w:r>
      <w:r w:rsidRPr="003F7997">
        <w:rPr>
          <w:rFonts w:ascii="Arial" w:hAnsi="Arial" w:cs="Arial"/>
          <w:bCs/>
          <w:iCs/>
          <w:color w:val="000000"/>
          <w:lang w:eastAsia="x-none"/>
        </w:rPr>
        <w:t>”.</w:t>
      </w:r>
    </w:p>
    <w:p w14:paraId="13D28299"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Szczegółowa instrukcja korzystania z Platformy znajduje się na stronie internetowej </w:t>
      </w:r>
      <w:hyperlink r:id="rId8" w:history="1">
        <w:r w:rsidRPr="003F7997">
          <w:rPr>
            <w:rFonts w:ascii="Arial" w:eastAsia="Calibri" w:hAnsi="Arial" w:cs="Arial"/>
            <w:bCs/>
            <w:iCs/>
            <w:color w:val="0070C0"/>
            <w:lang w:eastAsia="en-US"/>
          </w:rPr>
          <w:t>https://e-ProPublico.pl/</w:t>
        </w:r>
      </w:hyperlink>
      <w:r w:rsidRPr="003F7997">
        <w:rPr>
          <w:rFonts w:ascii="Arial" w:hAnsi="Arial" w:cs="Arial"/>
          <w:bCs/>
          <w:iCs/>
          <w:color w:val="000000"/>
          <w:lang w:eastAsia="x-none"/>
        </w:rPr>
        <w:t>, przycisk ”</w:t>
      </w:r>
      <w:r w:rsidRPr="003F7997">
        <w:rPr>
          <w:rFonts w:ascii="Arial" w:hAnsi="Arial" w:cs="Arial"/>
          <w:b/>
          <w:bCs/>
          <w:i/>
          <w:iCs/>
          <w:color w:val="000000"/>
          <w:lang w:eastAsia="x-none"/>
        </w:rPr>
        <w:t>Instrukcja Wykonawcy</w:t>
      </w:r>
      <w:r w:rsidRPr="003F7997">
        <w:rPr>
          <w:rFonts w:ascii="Arial" w:hAnsi="Arial" w:cs="Arial"/>
          <w:bCs/>
          <w:iCs/>
          <w:color w:val="000000"/>
          <w:lang w:eastAsia="x-none"/>
        </w:rPr>
        <w:t>”.</w:t>
      </w:r>
    </w:p>
    <w:bookmarkEnd w:id="53"/>
    <w:p w14:paraId="0DE8ED7E"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nie przewiduje zwrotu kosztów udziału w postępowaniu. Wykonawca ponosi wszelkie koszty związane z przygotowaniem i złożeniem oferty.</w:t>
      </w:r>
    </w:p>
    <w:p w14:paraId="3BEBC04F"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4" w:name="_Toc258314253"/>
      <w:r w:rsidRPr="003F7997">
        <w:rPr>
          <w:rFonts w:ascii="Arial" w:hAnsi="Arial" w:cs="Arial"/>
          <w:b/>
          <w:bCs/>
          <w:caps/>
          <w:kern w:val="32"/>
          <w:lang w:val="x-none" w:eastAsia="x-none"/>
        </w:rPr>
        <w:t>Miejsce oraz termin składania i otwarcia ofert</w:t>
      </w:r>
      <w:bookmarkEnd w:id="54"/>
    </w:p>
    <w:p w14:paraId="5E3D5FC1" w14:textId="0D38ABEB" w:rsidR="003F7997" w:rsidRPr="003F7997" w:rsidRDefault="003F7997" w:rsidP="003F7997">
      <w:pPr>
        <w:spacing w:before="120" w:after="60" w:line="276" w:lineRule="auto"/>
        <w:ind w:left="431"/>
        <w:jc w:val="both"/>
        <w:outlineLvl w:val="1"/>
        <w:rPr>
          <w:rFonts w:ascii="Arial" w:hAnsi="Arial" w:cs="Arial"/>
          <w:bCs/>
          <w:iCs/>
          <w:color w:val="000000"/>
          <w:lang w:eastAsia="x-none"/>
        </w:rPr>
      </w:pPr>
      <w:bookmarkStart w:id="55" w:name="_Hlk37940485"/>
      <w:bookmarkStart w:id="56" w:name="_Hlk37857777"/>
      <w:r w:rsidRPr="003F7997">
        <w:rPr>
          <w:rFonts w:ascii="Arial" w:hAnsi="Arial" w:cs="Arial"/>
          <w:bCs/>
          <w:iCs/>
          <w:color w:val="000000"/>
          <w:lang w:eastAsia="x-none"/>
        </w:rPr>
        <w:t xml:space="preserve">Ofertę, wraz z załącznikami, należy złożyć za pośrednictwem Platformy w terminie do dnia </w:t>
      </w:r>
      <w:r w:rsidRPr="003F7997">
        <w:rPr>
          <w:rFonts w:ascii="Arial" w:hAnsi="Arial" w:cs="Arial"/>
          <w:b/>
          <w:bCs/>
          <w:iCs/>
          <w:color w:val="000000"/>
          <w:lang w:eastAsia="x-none"/>
        </w:rPr>
        <w:t>2021-03-1</w:t>
      </w:r>
      <w:r w:rsidR="0071612B">
        <w:rPr>
          <w:rFonts w:ascii="Arial" w:hAnsi="Arial" w:cs="Arial"/>
          <w:b/>
          <w:bCs/>
          <w:iCs/>
          <w:color w:val="000000"/>
          <w:lang w:eastAsia="x-none"/>
        </w:rPr>
        <w:t>5</w:t>
      </w:r>
      <w:r w:rsidRPr="003F7997">
        <w:rPr>
          <w:rFonts w:ascii="Arial" w:hAnsi="Arial" w:cs="Arial"/>
          <w:bCs/>
          <w:iCs/>
          <w:color w:val="000000"/>
          <w:lang w:eastAsia="x-none"/>
        </w:rPr>
        <w:t xml:space="preserve"> do godz. </w:t>
      </w:r>
      <w:bookmarkEnd w:id="55"/>
      <w:bookmarkEnd w:id="56"/>
      <w:r w:rsidRPr="003F7997">
        <w:rPr>
          <w:rFonts w:ascii="Arial" w:hAnsi="Arial" w:cs="Arial"/>
          <w:b/>
          <w:bCs/>
          <w:iCs/>
          <w:color w:val="000000"/>
          <w:lang w:eastAsia="x-none"/>
        </w:rPr>
        <w:t>10:00</w:t>
      </w:r>
      <w:r w:rsidRPr="003F7997">
        <w:rPr>
          <w:rFonts w:ascii="Arial" w:hAnsi="Arial" w:cs="Arial"/>
          <w:bCs/>
          <w:iCs/>
          <w:color w:val="000000"/>
          <w:lang w:eastAsia="x-none"/>
        </w:rPr>
        <w:t>.</w:t>
      </w:r>
    </w:p>
    <w:p w14:paraId="738F4CC5"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7" w:name="_Toc258314254"/>
      <w:r w:rsidRPr="003F7997">
        <w:rPr>
          <w:rFonts w:ascii="Arial" w:hAnsi="Arial" w:cs="Arial"/>
          <w:b/>
          <w:bCs/>
          <w:caps/>
          <w:kern w:val="32"/>
          <w:lang w:val="x-none" w:eastAsia="x-none"/>
        </w:rPr>
        <w:t>termin otwarcia ofert</w:t>
      </w:r>
    </w:p>
    <w:p w14:paraId="5B8123B7" w14:textId="68787430"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Otwarcie ofert nastąpi w dniu: </w:t>
      </w:r>
      <w:r w:rsidRPr="003F7997">
        <w:rPr>
          <w:rFonts w:ascii="Arial" w:hAnsi="Arial" w:cs="Arial"/>
          <w:b/>
          <w:bCs/>
          <w:iCs/>
          <w:color w:val="000000"/>
          <w:lang w:eastAsia="x-none"/>
        </w:rPr>
        <w:t>2021-03-1</w:t>
      </w:r>
      <w:r w:rsidR="0071612B">
        <w:rPr>
          <w:rFonts w:ascii="Arial" w:hAnsi="Arial" w:cs="Arial"/>
          <w:b/>
          <w:bCs/>
          <w:iCs/>
          <w:color w:val="000000"/>
          <w:lang w:eastAsia="x-none"/>
        </w:rPr>
        <w:t>5</w:t>
      </w:r>
      <w:r w:rsidRPr="003F7997">
        <w:rPr>
          <w:rFonts w:ascii="Arial" w:hAnsi="Arial" w:cs="Arial"/>
          <w:bCs/>
          <w:iCs/>
          <w:color w:val="000000"/>
          <w:lang w:eastAsia="x-none"/>
        </w:rPr>
        <w:t xml:space="preserve"> o godz. </w:t>
      </w:r>
      <w:r w:rsidRPr="003F7997">
        <w:rPr>
          <w:rFonts w:ascii="Arial" w:hAnsi="Arial" w:cs="Arial"/>
          <w:b/>
          <w:bCs/>
          <w:iCs/>
          <w:color w:val="000000"/>
          <w:lang w:eastAsia="x-none"/>
        </w:rPr>
        <w:t>10:10</w:t>
      </w:r>
      <w:r w:rsidRPr="003F7997">
        <w:rPr>
          <w:rFonts w:ascii="Arial" w:hAnsi="Arial" w:cs="Arial"/>
          <w:bCs/>
          <w:iCs/>
          <w:color w:val="000000"/>
          <w:lang w:eastAsia="x-none"/>
        </w:rPr>
        <w:t>, za pośrednictwem Platformy, na karcie ”Oferta/Załączniki”, poprzez ich odszyfrowanie, które jest jednoznaczne z ich upublicznieniem.</w:t>
      </w:r>
    </w:p>
    <w:p w14:paraId="044410F4"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424B2294"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Niezwłocznie po otwarciu ofert, Zamawiający zamieści na stronie internetowej prowadzonego postępowania informacje o:</w:t>
      </w:r>
    </w:p>
    <w:p w14:paraId="577A5B9C" w14:textId="77777777" w:rsidR="003F7997" w:rsidRPr="003F7997" w:rsidRDefault="003F7997" w:rsidP="003F7997">
      <w:pPr>
        <w:numPr>
          <w:ilvl w:val="0"/>
          <w:numId w:val="17"/>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0C195354" w14:textId="77777777" w:rsidR="003F7997" w:rsidRPr="003F7997" w:rsidRDefault="003F7997" w:rsidP="003F7997">
      <w:pPr>
        <w:numPr>
          <w:ilvl w:val="0"/>
          <w:numId w:val="17"/>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cenach lub kosztach zawartych w ofertach.</w:t>
      </w:r>
    </w:p>
    <w:p w14:paraId="429E8752"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Opis sposobu obliczenia ceny</w:t>
      </w:r>
      <w:bookmarkEnd w:id="57"/>
    </w:p>
    <w:p w14:paraId="56BA2B68" w14:textId="77777777" w:rsidR="003F7997" w:rsidRPr="003F7997" w:rsidRDefault="003F7997" w:rsidP="003F7997">
      <w:pPr>
        <w:numPr>
          <w:ilvl w:val="1"/>
          <w:numId w:val="1"/>
        </w:numPr>
        <w:spacing w:before="120" w:after="60" w:line="276" w:lineRule="auto"/>
        <w:jc w:val="both"/>
        <w:outlineLvl w:val="1"/>
        <w:rPr>
          <w:rFonts w:ascii="Arial" w:hAnsi="Arial" w:cs="Arial"/>
          <w:bCs/>
          <w:iCs/>
          <w:lang w:eastAsia="x-none"/>
        </w:rPr>
      </w:pPr>
      <w:r w:rsidRPr="003F7997">
        <w:rPr>
          <w:rFonts w:ascii="Arial" w:hAnsi="Arial" w:cs="Arial"/>
          <w:bCs/>
          <w:iCs/>
          <w:color w:val="000000"/>
          <w:lang w:eastAsia="x-none"/>
        </w:rPr>
        <w:t>W ofercie Wykonawca zobowiązany jest podać cenę za wykonanie całego przedmiotu zamówienia w złotych polskich (PLN), z dokładnością do 1 grosza,  tj. do dwóch miejsc po przecinku.</w:t>
      </w:r>
    </w:p>
    <w:p w14:paraId="3F200DB9" w14:textId="77777777" w:rsidR="003F7997" w:rsidRPr="003F7997" w:rsidRDefault="003F7997" w:rsidP="003F7997">
      <w:pPr>
        <w:numPr>
          <w:ilvl w:val="1"/>
          <w:numId w:val="1"/>
        </w:numPr>
        <w:spacing w:before="120" w:after="60" w:line="276" w:lineRule="auto"/>
        <w:jc w:val="both"/>
        <w:outlineLvl w:val="1"/>
        <w:rPr>
          <w:rFonts w:ascii="Arial" w:hAnsi="Arial" w:cs="Arial"/>
          <w:bCs/>
          <w:iCs/>
          <w:lang w:eastAsia="x-none"/>
        </w:rPr>
      </w:pPr>
      <w:r w:rsidRPr="003F7997">
        <w:rPr>
          <w:rFonts w:ascii="Arial" w:hAnsi="Arial" w:cs="Arial"/>
          <w:bCs/>
          <w:iCs/>
          <w:color w:val="000000"/>
          <w:lang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BBB3CFC"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Rozliczenia między Zamawiającym a Wykonawcą prowadzone będą w złotych polskich z dokładnością do dwóch miejsc po przecinku.</w:t>
      </w:r>
    </w:p>
    <w:p w14:paraId="691F7406"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Wykonawca zobowiązany jest zastosować stawkę VAT zgodnie z obowiązu-jącymi przepisami ustawy z 11 marca 2004 r. o  podatku od towarów i usług.</w:t>
      </w:r>
    </w:p>
    <w:p w14:paraId="76B2FA45"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B381F14"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58" w:name="_Hlk61113033"/>
      <w:r w:rsidRPr="003F7997">
        <w:rPr>
          <w:rFonts w:ascii="Arial" w:hAnsi="Arial" w:cs="Arial"/>
          <w:bCs/>
          <w:iCs/>
          <w:color w:val="000000"/>
          <w:lang w:eastAsia="x-none"/>
        </w:rPr>
        <w:t>Wykonawca</w:t>
      </w:r>
      <w:bookmarkEnd w:id="58"/>
      <w:r w:rsidRPr="003F7997">
        <w:rPr>
          <w:rFonts w:ascii="Arial" w:hAnsi="Arial" w:cs="Arial"/>
          <w:bCs/>
          <w:iCs/>
          <w:color w:val="000000"/>
          <w:lang w:eastAsia="x-none"/>
        </w:rPr>
        <w:t xml:space="preserve"> składając ofertę zobowiązany jest:</w:t>
      </w:r>
    </w:p>
    <w:p w14:paraId="430D1F67" w14:textId="77777777" w:rsidR="003F7997" w:rsidRPr="003F7997" w:rsidRDefault="003F7997" w:rsidP="003F7997">
      <w:pPr>
        <w:numPr>
          <w:ilvl w:val="0"/>
          <w:numId w:val="18"/>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poinformować Zamawiającego, że wybór jego oferty będzie prowadził do powstania u Zamawiającego obowiązku podatkowego;</w:t>
      </w:r>
    </w:p>
    <w:p w14:paraId="697A83CA" w14:textId="77777777" w:rsidR="003F7997" w:rsidRPr="003F7997" w:rsidRDefault="003F7997" w:rsidP="003F7997">
      <w:pPr>
        <w:numPr>
          <w:ilvl w:val="0"/>
          <w:numId w:val="18"/>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wskazać nazwę (rodzaj) towaru lub usługi, których dostawa lub świadczenie będą prowadziły do powstania obowiązku podatkowego;</w:t>
      </w:r>
    </w:p>
    <w:p w14:paraId="1C1EC044" w14:textId="77777777" w:rsidR="003F7997" w:rsidRPr="003F7997" w:rsidRDefault="003F7997" w:rsidP="003F7997">
      <w:pPr>
        <w:numPr>
          <w:ilvl w:val="0"/>
          <w:numId w:val="18"/>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wskazać wartości towaru lub usługi objętego obowiązkiem podatkowym Zamawiającego, bez kwoty podatku;</w:t>
      </w:r>
    </w:p>
    <w:p w14:paraId="62C2A90C" w14:textId="77777777" w:rsidR="003F7997" w:rsidRPr="003F7997" w:rsidRDefault="003F7997" w:rsidP="003F7997">
      <w:pPr>
        <w:numPr>
          <w:ilvl w:val="0"/>
          <w:numId w:val="18"/>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wskazać stawkę podatku od towarów i usług, która zgodnie z wiedzą Wykonawcy, będzie miała zastosowanie.</w:t>
      </w:r>
    </w:p>
    <w:p w14:paraId="60DC21FA"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9" w:name="_Toc258314255"/>
      <w:r w:rsidRPr="003F7997">
        <w:rPr>
          <w:rFonts w:ascii="Arial" w:hAnsi="Arial" w:cs="Arial"/>
          <w:b/>
          <w:bCs/>
          <w:caps/>
          <w:kern w:val="32"/>
          <w:lang w:val="x-none" w:eastAsia="x-none"/>
        </w:rPr>
        <w:t>Opis kryteriów</w:t>
      </w:r>
      <w:r w:rsidRPr="003F7997">
        <w:rPr>
          <w:rFonts w:ascii="Arial" w:hAnsi="Arial" w:cs="Arial"/>
          <w:b/>
          <w:bCs/>
          <w:caps/>
          <w:kern w:val="32"/>
          <w:lang w:eastAsia="x-none"/>
        </w:rPr>
        <w:t xml:space="preserve"> oceny ofert,</w:t>
      </w:r>
      <w:r w:rsidRPr="003F7997">
        <w:rPr>
          <w:rFonts w:ascii="Arial" w:hAnsi="Arial" w:cs="Arial"/>
          <w:b/>
          <w:bCs/>
          <w:caps/>
          <w:kern w:val="32"/>
          <w:lang w:val="x-none" w:eastAsia="x-none"/>
        </w:rPr>
        <w:t xml:space="preserve"> wraz z podaniem </w:t>
      </w:r>
      <w:r w:rsidRPr="003F7997">
        <w:rPr>
          <w:rFonts w:ascii="Arial" w:hAnsi="Arial" w:cs="Arial"/>
          <w:b/>
          <w:bCs/>
          <w:caps/>
          <w:kern w:val="32"/>
          <w:lang w:eastAsia="x-none"/>
        </w:rPr>
        <w:t>wag</w:t>
      </w:r>
      <w:r w:rsidRPr="003F7997">
        <w:rPr>
          <w:rFonts w:ascii="Arial" w:hAnsi="Arial" w:cs="Arial"/>
          <w:b/>
          <w:bCs/>
          <w:caps/>
          <w:kern w:val="32"/>
          <w:lang w:val="x-none" w:eastAsia="x-none"/>
        </w:rPr>
        <w:t xml:space="preserve"> tych kryteriów i sposobu oceny ofert</w:t>
      </w:r>
      <w:bookmarkEnd w:id="59"/>
    </w:p>
    <w:p w14:paraId="78104DE2"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Przy dokonywaniu wyboru najkorzystniejszej oferty Zamawiający stosować będzie niżej podane kryteria: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088"/>
        <w:gridCol w:w="2693"/>
      </w:tblGrid>
      <w:tr w:rsidR="003F7997" w:rsidRPr="003F7997" w14:paraId="635D9861" w14:textId="77777777" w:rsidTr="00266329">
        <w:trPr>
          <w:trHeight w:val="481"/>
        </w:trPr>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8BDAE" w14:textId="77777777" w:rsidR="003F7997" w:rsidRPr="003F7997" w:rsidRDefault="003F7997" w:rsidP="003F7997">
            <w:pPr>
              <w:spacing w:before="120" w:after="120" w:line="276" w:lineRule="auto"/>
              <w:jc w:val="center"/>
              <w:outlineLvl w:val="1"/>
              <w:rPr>
                <w:rFonts w:ascii="Arial" w:hAnsi="Arial" w:cs="Arial"/>
                <w:b/>
                <w:bCs/>
                <w:iCs/>
                <w:color w:val="000000"/>
              </w:rPr>
            </w:pPr>
            <w:r w:rsidRPr="003F7997">
              <w:rPr>
                <w:rFonts w:ascii="Arial" w:hAnsi="Arial" w:cs="Arial"/>
                <w:b/>
                <w:bCs/>
                <w:iCs/>
                <w:color w:val="000000"/>
              </w:rPr>
              <w:t>Zadanie częściowe</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E18950" w14:textId="77777777" w:rsidR="003F7997" w:rsidRPr="003F7997" w:rsidRDefault="003F7997" w:rsidP="003F7997">
            <w:pPr>
              <w:spacing w:before="120" w:after="120" w:line="276" w:lineRule="auto"/>
              <w:jc w:val="center"/>
              <w:outlineLvl w:val="1"/>
              <w:rPr>
                <w:rFonts w:ascii="Arial" w:hAnsi="Arial" w:cs="Arial"/>
                <w:b/>
                <w:bCs/>
                <w:iCs/>
                <w:color w:val="000000"/>
              </w:rPr>
            </w:pPr>
            <w:r w:rsidRPr="003F7997">
              <w:rPr>
                <w:rFonts w:ascii="Arial" w:hAnsi="Arial" w:cs="Arial"/>
                <w:b/>
                <w:bCs/>
                <w:iCs/>
                <w:color w:val="000000"/>
              </w:rPr>
              <w:t>Nazwa kryterium - waga [%]</w:t>
            </w:r>
          </w:p>
        </w:tc>
      </w:tr>
      <w:tr w:rsidR="003F7997" w:rsidRPr="003F7997" w14:paraId="68D6AA8B" w14:textId="77777777" w:rsidTr="00266329">
        <w:tc>
          <w:tcPr>
            <w:tcW w:w="7088" w:type="dxa"/>
            <w:tcBorders>
              <w:top w:val="single" w:sz="4" w:space="0" w:color="auto"/>
              <w:left w:val="single" w:sz="4" w:space="0" w:color="auto"/>
              <w:bottom w:val="single" w:sz="4" w:space="0" w:color="auto"/>
              <w:right w:val="single" w:sz="4" w:space="0" w:color="auto"/>
            </w:tcBorders>
            <w:shd w:val="clear" w:color="auto" w:fill="FFFFFF"/>
            <w:hideMark/>
          </w:tcPr>
          <w:p w14:paraId="18ABA4AC" w14:textId="77777777" w:rsidR="003F7997" w:rsidRPr="003F7997" w:rsidRDefault="003F7997" w:rsidP="003F7997">
            <w:pPr>
              <w:spacing w:before="120" w:after="120" w:line="276" w:lineRule="auto"/>
              <w:jc w:val="both"/>
              <w:outlineLvl w:val="1"/>
              <w:rPr>
                <w:rFonts w:ascii="Arial" w:hAnsi="Arial" w:cs="Arial"/>
                <w:bCs/>
                <w:iCs/>
                <w:color w:val="000000"/>
              </w:rPr>
            </w:pPr>
            <w:r w:rsidRPr="003F7997">
              <w:rPr>
                <w:rFonts w:ascii="Arial" w:hAnsi="Arial" w:cs="Arial"/>
                <w:bCs/>
                <w:iCs/>
                <w:color w:val="000000"/>
              </w:rPr>
              <w:t>1 - Zakup mieszanki mineralno - asfaltowej na gorąco</w:t>
            </w:r>
          </w:p>
          <w:p w14:paraId="0BD90F63" w14:textId="77777777" w:rsidR="003F7997" w:rsidRPr="003F7997" w:rsidRDefault="003F7997" w:rsidP="003F7997">
            <w:pPr>
              <w:spacing w:before="120" w:after="120" w:line="276" w:lineRule="auto"/>
              <w:jc w:val="both"/>
              <w:outlineLvl w:val="1"/>
              <w:rPr>
                <w:rFonts w:ascii="Arial" w:hAnsi="Arial" w:cs="Arial"/>
                <w:bCs/>
                <w:iCs/>
                <w:color w:val="000000"/>
              </w:rPr>
            </w:pPr>
            <w:r w:rsidRPr="003F7997">
              <w:rPr>
                <w:rFonts w:ascii="Arial" w:hAnsi="Arial" w:cs="Arial"/>
                <w:bCs/>
                <w:iCs/>
                <w:color w:val="000000"/>
              </w:rPr>
              <w:t xml:space="preserve">2 - Zakup mieszanki mineralno - asfaltowej na zimno </w:t>
            </w:r>
          </w:p>
          <w:p w14:paraId="21300596" w14:textId="77777777" w:rsidR="003F7997" w:rsidRPr="003F7997" w:rsidRDefault="003F7997" w:rsidP="003F7997">
            <w:pPr>
              <w:spacing w:before="120" w:after="120" w:line="276" w:lineRule="auto"/>
              <w:jc w:val="both"/>
              <w:outlineLvl w:val="1"/>
              <w:rPr>
                <w:rFonts w:ascii="Arial" w:hAnsi="Arial" w:cs="Arial"/>
                <w:bCs/>
                <w:iCs/>
              </w:rPr>
            </w:pPr>
            <w:r w:rsidRPr="003F7997">
              <w:rPr>
                <w:rFonts w:ascii="Arial" w:hAnsi="Arial" w:cs="Arial"/>
                <w:bCs/>
                <w:iCs/>
                <w:color w:val="000000"/>
              </w:rPr>
              <w:t>3 - Zakup emulsji asfaltowej szybkorozpadowej C-65 B3 PU/RC</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A52FCF2" w14:textId="77777777" w:rsidR="003F7997" w:rsidRPr="003F7997" w:rsidRDefault="003F7997" w:rsidP="003F7997">
            <w:pPr>
              <w:spacing w:before="120" w:after="120" w:line="276" w:lineRule="auto"/>
              <w:jc w:val="both"/>
              <w:outlineLvl w:val="1"/>
              <w:rPr>
                <w:rFonts w:ascii="Arial" w:hAnsi="Arial" w:cs="Arial"/>
                <w:bCs/>
                <w:iCs/>
              </w:rPr>
            </w:pPr>
            <w:r w:rsidRPr="003F7997">
              <w:rPr>
                <w:rFonts w:ascii="Arial" w:hAnsi="Arial" w:cs="Arial"/>
                <w:bCs/>
                <w:iCs/>
              </w:rPr>
              <w:t>1 - Cena - 60</w:t>
            </w:r>
          </w:p>
          <w:p w14:paraId="6CBEA541" w14:textId="77777777" w:rsidR="003F7997" w:rsidRPr="003F7997" w:rsidRDefault="003F7997" w:rsidP="003F7997">
            <w:pPr>
              <w:spacing w:before="120" w:after="120" w:line="276" w:lineRule="auto"/>
              <w:jc w:val="both"/>
              <w:outlineLvl w:val="1"/>
              <w:rPr>
                <w:rFonts w:ascii="Arial" w:hAnsi="Arial" w:cs="Arial"/>
                <w:bCs/>
                <w:iCs/>
              </w:rPr>
            </w:pPr>
            <w:r w:rsidRPr="003F7997">
              <w:rPr>
                <w:rFonts w:ascii="Arial" w:hAnsi="Arial" w:cs="Arial"/>
                <w:bCs/>
                <w:iCs/>
              </w:rPr>
              <w:t>2 - Czas realizacji - 40</w:t>
            </w:r>
          </w:p>
        </w:tc>
      </w:tr>
    </w:tbl>
    <w:p w14:paraId="0E59811F"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Punkty przyznawane za podane kryteria będą liczone według następujących wzorów:</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46"/>
        <w:gridCol w:w="8235"/>
      </w:tblGrid>
      <w:tr w:rsidR="003F7997" w:rsidRPr="003F7997" w14:paraId="7F57CAB2" w14:textId="77777777" w:rsidTr="00266329">
        <w:trPr>
          <w:trHeight w:val="473"/>
        </w:trPr>
        <w:tc>
          <w:tcPr>
            <w:tcW w:w="15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BB47F3" w14:textId="77777777" w:rsidR="003F7997" w:rsidRPr="003F7997" w:rsidRDefault="003F7997" w:rsidP="003F7997">
            <w:pPr>
              <w:spacing w:before="120" w:after="120" w:line="276" w:lineRule="auto"/>
              <w:jc w:val="center"/>
              <w:outlineLvl w:val="1"/>
              <w:rPr>
                <w:rFonts w:ascii="Arial" w:hAnsi="Arial" w:cs="Arial"/>
                <w:b/>
                <w:bCs/>
                <w:iCs/>
                <w:color w:val="000000"/>
              </w:rPr>
            </w:pPr>
            <w:r w:rsidRPr="003F7997">
              <w:rPr>
                <w:rFonts w:ascii="Arial" w:hAnsi="Arial" w:cs="Arial"/>
                <w:b/>
                <w:bCs/>
                <w:iCs/>
                <w:color w:val="000000"/>
              </w:rPr>
              <w:t>Zadanie częściowe</w:t>
            </w:r>
          </w:p>
        </w:tc>
        <w:tc>
          <w:tcPr>
            <w:tcW w:w="8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C3E5E9" w14:textId="77777777" w:rsidR="003F7997" w:rsidRPr="003F7997" w:rsidRDefault="003F7997" w:rsidP="003F7997">
            <w:pPr>
              <w:spacing w:before="120" w:after="120" w:line="276" w:lineRule="auto"/>
              <w:jc w:val="center"/>
              <w:outlineLvl w:val="1"/>
              <w:rPr>
                <w:rFonts w:ascii="Arial" w:hAnsi="Arial" w:cs="Arial"/>
                <w:b/>
                <w:bCs/>
                <w:iCs/>
                <w:color w:val="000000"/>
              </w:rPr>
            </w:pPr>
            <w:r w:rsidRPr="003F7997">
              <w:rPr>
                <w:rFonts w:ascii="Arial" w:hAnsi="Arial" w:cs="Arial"/>
                <w:b/>
                <w:bCs/>
                <w:iCs/>
                <w:color w:val="000000"/>
              </w:rPr>
              <w:t>Wzór</w:t>
            </w:r>
          </w:p>
        </w:tc>
      </w:tr>
      <w:tr w:rsidR="003F7997" w:rsidRPr="003F7997" w14:paraId="4714CED6" w14:textId="77777777" w:rsidTr="00266329">
        <w:tc>
          <w:tcPr>
            <w:tcW w:w="1546" w:type="dxa"/>
            <w:tcBorders>
              <w:top w:val="single" w:sz="4" w:space="0" w:color="auto"/>
              <w:left w:val="single" w:sz="4" w:space="0" w:color="auto"/>
              <w:bottom w:val="single" w:sz="4" w:space="0" w:color="auto"/>
              <w:right w:val="single" w:sz="4" w:space="0" w:color="auto"/>
            </w:tcBorders>
            <w:shd w:val="clear" w:color="auto" w:fill="FFFFFF"/>
            <w:hideMark/>
          </w:tcPr>
          <w:p w14:paraId="66081190" w14:textId="77777777" w:rsidR="003F7997" w:rsidRPr="003F7997" w:rsidRDefault="003F7997" w:rsidP="003F7997">
            <w:pPr>
              <w:spacing w:before="120" w:after="120" w:line="276" w:lineRule="auto"/>
              <w:jc w:val="both"/>
              <w:outlineLvl w:val="1"/>
              <w:rPr>
                <w:rFonts w:ascii="Arial" w:hAnsi="Arial" w:cs="Arial"/>
                <w:bCs/>
                <w:iCs/>
              </w:rPr>
            </w:pPr>
            <w:r w:rsidRPr="003F7997">
              <w:rPr>
                <w:rFonts w:ascii="Arial" w:hAnsi="Arial" w:cs="Arial"/>
                <w:bCs/>
                <w:iCs/>
                <w:color w:val="000000"/>
              </w:rPr>
              <w:t xml:space="preserve">1, 2, 3 </w:t>
            </w:r>
          </w:p>
          <w:p w14:paraId="5E96A7BD" w14:textId="77777777" w:rsidR="003F7997" w:rsidRPr="003F7997" w:rsidRDefault="003F7997" w:rsidP="003F7997">
            <w:pPr>
              <w:spacing w:before="120" w:after="120" w:line="276" w:lineRule="auto"/>
              <w:jc w:val="both"/>
              <w:outlineLvl w:val="1"/>
              <w:rPr>
                <w:rFonts w:ascii="Arial" w:hAnsi="Arial" w:cs="Arial"/>
                <w:bCs/>
                <w:iCs/>
              </w:rPr>
            </w:pPr>
          </w:p>
        </w:tc>
        <w:tc>
          <w:tcPr>
            <w:tcW w:w="8235" w:type="dxa"/>
            <w:tcBorders>
              <w:top w:val="single" w:sz="4" w:space="0" w:color="auto"/>
              <w:left w:val="single" w:sz="4" w:space="0" w:color="auto"/>
              <w:bottom w:val="single" w:sz="4" w:space="0" w:color="auto"/>
              <w:right w:val="single" w:sz="4" w:space="0" w:color="auto"/>
            </w:tcBorders>
            <w:shd w:val="clear" w:color="auto" w:fill="FFFFFF"/>
            <w:hideMark/>
          </w:tcPr>
          <w:p w14:paraId="54ADE31D" w14:textId="77777777" w:rsidR="003F7997" w:rsidRPr="003F7997" w:rsidRDefault="003F7997" w:rsidP="003F7997">
            <w:pPr>
              <w:spacing w:before="120" w:after="120" w:line="276" w:lineRule="auto"/>
              <w:jc w:val="both"/>
              <w:outlineLvl w:val="1"/>
              <w:rPr>
                <w:rFonts w:ascii="Arial" w:hAnsi="Arial" w:cs="Arial"/>
                <w:b/>
                <w:iCs/>
                <w:color w:val="000000"/>
              </w:rPr>
            </w:pPr>
            <w:r w:rsidRPr="003F7997">
              <w:rPr>
                <w:rFonts w:ascii="Arial" w:hAnsi="Arial" w:cs="Arial"/>
                <w:b/>
                <w:iCs/>
                <w:color w:val="000000"/>
              </w:rPr>
              <w:t>1 - Cena</w:t>
            </w:r>
          </w:p>
          <w:p w14:paraId="2DEEA721" w14:textId="77777777" w:rsidR="003F7997" w:rsidRPr="003F7997" w:rsidRDefault="003F7997" w:rsidP="003F7997">
            <w:pPr>
              <w:spacing w:before="120" w:after="120" w:line="276" w:lineRule="auto"/>
              <w:jc w:val="both"/>
              <w:outlineLvl w:val="1"/>
              <w:rPr>
                <w:rFonts w:ascii="Arial" w:hAnsi="Arial" w:cs="Arial"/>
                <w:bCs/>
                <w:iCs/>
                <w:color w:val="000000"/>
              </w:rPr>
            </w:pPr>
            <w:r w:rsidRPr="003F7997">
              <w:rPr>
                <w:rFonts w:ascii="Arial" w:hAnsi="Arial" w:cs="Arial"/>
                <w:bCs/>
                <w:iCs/>
                <w:color w:val="000000"/>
              </w:rPr>
              <w:t>Liczba punktów = ( Cmin/Cof ) * 100 * waga</w:t>
            </w:r>
          </w:p>
          <w:p w14:paraId="378E5D6D" w14:textId="77777777" w:rsidR="003F7997" w:rsidRPr="003F7997" w:rsidRDefault="003F7997" w:rsidP="003F7997">
            <w:pPr>
              <w:spacing w:before="120" w:after="120" w:line="276" w:lineRule="auto"/>
              <w:jc w:val="both"/>
              <w:outlineLvl w:val="1"/>
              <w:rPr>
                <w:rFonts w:ascii="Arial" w:hAnsi="Arial" w:cs="Arial"/>
                <w:bCs/>
                <w:iCs/>
                <w:color w:val="000000"/>
              </w:rPr>
            </w:pPr>
            <w:r w:rsidRPr="003F7997">
              <w:rPr>
                <w:rFonts w:ascii="Arial" w:hAnsi="Arial" w:cs="Arial"/>
                <w:bCs/>
                <w:iCs/>
                <w:color w:val="000000"/>
              </w:rPr>
              <w:t>gdzie:</w:t>
            </w:r>
          </w:p>
          <w:p w14:paraId="6BA30087" w14:textId="77777777" w:rsidR="003F7997" w:rsidRPr="003F7997" w:rsidRDefault="003F7997" w:rsidP="003F7997">
            <w:pPr>
              <w:tabs>
                <w:tab w:val="left" w:pos="708"/>
              </w:tabs>
              <w:spacing w:after="60" w:line="276" w:lineRule="auto"/>
              <w:outlineLvl w:val="1"/>
              <w:rPr>
                <w:rFonts w:ascii="Arial" w:hAnsi="Arial" w:cs="Arial"/>
                <w:bCs/>
                <w:iCs/>
                <w:color w:val="000000"/>
                <w:lang w:eastAsia="x-none"/>
              </w:rPr>
            </w:pPr>
            <w:r w:rsidRPr="003F7997">
              <w:rPr>
                <w:rFonts w:ascii="Arial" w:hAnsi="Arial" w:cs="Arial"/>
                <w:bCs/>
                <w:iCs/>
                <w:color w:val="000000"/>
                <w:lang w:eastAsia="x-none"/>
              </w:rPr>
              <w:t xml:space="preserve"> - Cmin - najniższa cena spośród wszystkich ofert</w:t>
            </w:r>
          </w:p>
          <w:p w14:paraId="67582464" w14:textId="77777777" w:rsidR="003F7997" w:rsidRPr="003F7997" w:rsidRDefault="003F7997" w:rsidP="003F7997">
            <w:pPr>
              <w:tabs>
                <w:tab w:val="left" w:pos="708"/>
              </w:tabs>
              <w:spacing w:after="60" w:line="276" w:lineRule="auto"/>
              <w:outlineLvl w:val="1"/>
              <w:rPr>
                <w:rFonts w:ascii="Arial" w:hAnsi="Arial" w:cs="Arial"/>
                <w:bCs/>
                <w:iCs/>
                <w:color w:val="000000"/>
                <w:lang w:eastAsia="x-none"/>
              </w:rPr>
            </w:pPr>
            <w:r w:rsidRPr="003F7997">
              <w:rPr>
                <w:rFonts w:ascii="Arial" w:hAnsi="Arial" w:cs="Arial"/>
                <w:bCs/>
                <w:iCs/>
                <w:color w:val="000000"/>
                <w:lang w:eastAsia="x-none"/>
              </w:rPr>
              <w:t xml:space="preserve"> - Cof -  cena podana w ofercie</w:t>
            </w:r>
          </w:p>
          <w:p w14:paraId="3B78F927" w14:textId="77777777" w:rsidR="003F7997" w:rsidRPr="003F7997" w:rsidRDefault="003F7997" w:rsidP="003F7997">
            <w:pPr>
              <w:spacing w:before="120" w:after="120" w:line="276" w:lineRule="auto"/>
              <w:jc w:val="both"/>
              <w:outlineLvl w:val="1"/>
              <w:rPr>
                <w:rFonts w:ascii="Arial" w:hAnsi="Arial" w:cs="Arial"/>
                <w:bCs/>
                <w:iCs/>
                <w:color w:val="000000"/>
              </w:rPr>
            </w:pPr>
          </w:p>
          <w:p w14:paraId="2AFB2B6E" w14:textId="77777777" w:rsidR="003F7997" w:rsidRPr="003F7997" w:rsidRDefault="003F7997" w:rsidP="003F7997">
            <w:pPr>
              <w:spacing w:before="120" w:after="120" w:line="276" w:lineRule="auto"/>
              <w:jc w:val="both"/>
              <w:outlineLvl w:val="1"/>
              <w:rPr>
                <w:rFonts w:ascii="Arial" w:hAnsi="Arial" w:cs="Arial"/>
                <w:b/>
                <w:iCs/>
                <w:color w:val="000000"/>
              </w:rPr>
            </w:pPr>
            <w:r w:rsidRPr="003F7997">
              <w:rPr>
                <w:rFonts w:ascii="Arial" w:hAnsi="Arial" w:cs="Arial"/>
                <w:b/>
                <w:iCs/>
                <w:color w:val="000000"/>
              </w:rPr>
              <w:t>2 - Czas realizacji</w:t>
            </w:r>
          </w:p>
          <w:p w14:paraId="00BDE1C6" w14:textId="77777777" w:rsidR="003F7997" w:rsidRPr="003F7997" w:rsidRDefault="003F7997" w:rsidP="003F7997">
            <w:pPr>
              <w:tabs>
                <w:tab w:val="left" w:pos="708"/>
              </w:tabs>
              <w:spacing w:after="60" w:line="276" w:lineRule="auto"/>
              <w:outlineLvl w:val="1"/>
              <w:rPr>
                <w:rFonts w:ascii="Arial" w:hAnsi="Arial" w:cs="Arial"/>
                <w:bCs/>
                <w:iCs/>
                <w:color w:val="000000"/>
                <w:lang w:eastAsia="x-none"/>
              </w:rPr>
            </w:pPr>
            <w:r w:rsidRPr="003F7997">
              <w:rPr>
                <w:rFonts w:ascii="Arial" w:hAnsi="Arial" w:cs="Arial"/>
                <w:bCs/>
                <w:iCs/>
                <w:color w:val="000000"/>
                <w:lang w:eastAsia="x-none"/>
              </w:rPr>
              <w:t>Liczba punktów = ( Xmax. - Ozn war2) / ( Xmax. - Ozn min2) * 100 * waga</w:t>
            </w:r>
          </w:p>
          <w:p w14:paraId="0F8B0EFF" w14:textId="77777777" w:rsidR="003F7997" w:rsidRPr="003F7997" w:rsidRDefault="003F7997" w:rsidP="003F7997">
            <w:pPr>
              <w:tabs>
                <w:tab w:val="left" w:pos="708"/>
              </w:tabs>
              <w:spacing w:after="60" w:line="276" w:lineRule="auto"/>
              <w:outlineLvl w:val="1"/>
              <w:rPr>
                <w:rFonts w:ascii="Arial" w:hAnsi="Arial" w:cs="Arial"/>
                <w:bCs/>
                <w:iCs/>
                <w:color w:val="000000"/>
                <w:lang w:eastAsia="x-none"/>
              </w:rPr>
            </w:pPr>
            <w:r w:rsidRPr="003F7997">
              <w:rPr>
                <w:rFonts w:ascii="Arial" w:hAnsi="Arial" w:cs="Arial"/>
                <w:bCs/>
                <w:iCs/>
                <w:color w:val="000000"/>
                <w:lang w:eastAsia="x-none"/>
              </w:rPr>
              <w:t>gdzie:</w:t>
            </w:r>
          </w:p>
          <w:p w14:paraId="64CB0A9A" w14:textId="77777777" w:rsidR="003F7997" w:rsidRPr="003F7997" w:rsidRDefault="003F7997" w:rsidP="003F7997">
            <w:pPr>
              <w:tabs>
                <w:tab w:val="left" w:pos="708"/>
              </w:tabs>
              <w:spacing w:after="60" w:line="276" w:lineRule="auto"/>
              <w:outlineLvl w:val="1"/>
              <w:rPr>
                <w:rFonts w:ascii="Arial" w:hAnsi="Arial" w:cs="Arial"/>
                <w:b/>
                <w:bCs/>
                <w:iCs/>
                <w:color w:val="000000"/>
                <w:lang w:eastAsia="x-none"/>
              </w:rPr>
            </w:pPr>
            <w:r w:rsidRPr="003F7997">
              <w:rPr>
                <w:rFonts w:ascii="Arial" w:hAnsi="Arial" w:cs="Arial"/>
                <w:bCs/>
                <w:iCs/>
                <w:color w:val="000000"/>
                <w:lang w:eastAsia="x-none"/>
              </w:rPr>
              <w:t xml:space="preserve"> - Ozn min2 – </w:t>
            </w:r>
            <w:r w:rsidRPr="003F7997">
              <w:rPr>
                <w:rFonts w:ascii="Arial" w:hAnsi="Arial" w:cs="Arial"/>
                <w:b/>
                <w:bCs/>
                <w:iCs/>
                <w:color w:val="000000"/>
                <w:lang w:eastAsia="x-none"/>
              </w:rPr>
              <w:t>minimalny czas realizacji: 1 dzień</w:t>
            </w:r>
          </w:p>
          <w:p w14:paraId="5C62A39A" w14:textId="77777777" w:rsidR="003F7997" w:rsidRPr="003F7997" w:rsidRDefault="003F7997" w:rsidP="003F7997">
            <w:pPr>
              <w:tabs>
                <w:tab w:val="left" w:pos="708"/>
              </w:tabs>
              <w:spacing w:after="60" w:line="276" w:lineRule="auto"/>
              <w:outlineLvl w:val="1"/>
              <w:rPr>
                <w:rFonts w:ascii="Arial" w:hAnsi="Arial" w:cs="Arial"/>
                <w:bCs/>
                <w:iCs/>
                <w:color w:val="000000"/>
                <w:lang w:eastAsia="x-none"/>
              </w:rPr>
            </w:pPr>
            <w:r w:rsidRPr="003F7997">
              <w:rPr>
                <w:rFonts w:ascii="Arial" w:hAnsi="Arial" w:cs="Arial"/>
                <w:bCs/>
                <w:iCs/>
                <w:color w:val="000000"/>
                <w:lang w:eastAsia="x-none"/>
              </w:rPr>
              <w:t xml:space="preserve"> - Ozn war2 - podany w ofercie czas realizacji</w:t>
            </w:r>
          </w:p>
          <w:p w14:paraId="4F2B3172" w14:textId="77777777" w:rsidR="003F7997" w:rsidRPr="003F7997" w:rsidRDefault="003F7997" w:rsidP="003F7997">
            <w:pPr>
              <w:spacing w:before="120" w:after="120" w:line="276" w:lineRule="auto"/>
              <w:jc w:val="both"/>
              <w:outlineLvl w:val="1"/>
              <w:rPr>
                <w:rFonts w:ascii="Arial" w:hAnsi="Arial" w:cs="Arial"/>
                <w:bCs/>
                <w:iCs/>
              </w:rPr>
            </w:pPr>
            <w:r w:rsidRPr="003F7997">
              <w:rPr>
                <w:rFonts w:ascii="Arial" w:hAnsi="Arial" w:cs="Arial"/>
              </w:rPr>
              <w:t xml:space="preserve"> - Xmax. – </w:t>
            </w:r>
            <w:r w:rsidRPr="003F7997">
              <w:rPr>
                <w:rFonts w:ascii="Arial" w:hAnsi="Arial" w:cs="Arial"/>
                <w:b/>
              </w:rPr>
              <w:t>maksymalny czas realizacji: 7 dni</w:t>
            </w:r>
          </w:p>
        </w:tc>
      </w:tr>
    </w:tbl>
    <w:p w14:paraId="044FBB37"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01CDEDCC"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w:t>
      </w:r>
      <w:r w:rsidRPr="003F7997">
        <w:rPr>
          <w:rFonts w:ascii="Arial" w:eastAsia="TimesNewRoman" w:hAnsi="Arial" w:cs="Arial"/>
          <w:bCs/>
          <w:iCs/>
          <w:color w:val="000000"/>
          <w:lang w:eastAsia="x-none"/>
        </w:rPr>
        <w:t>ą</w:t>
      </w:r>
      <w:r w:rsidRPr="003F7997">
        <w:rPr>
          <w:rFonts w:ascii="Arial" w:hAnsi="Arial" w:cs="Arial"/>
          <w:bCs/>
          <w:iCs/>
          <w:color w:val="000000"/>
          <w:lang w:eastAsia="x-none"/>
        </w:rPr>
        <w:t>cy poprawi w ofercie:</w:t>
      </w:r>
    </w:p>
    <w:p w14:paraId="54286328" w14:textId="77777777" w:rsidR="003F7997" w:rsidRPr="003F7997" w:rsidRDefault="003F7997" w:rsidP="003F7997">
      <w:pPr>
        <w:numPr>
          <w:ilvl w:val="0"/>
          <w:numId w:val="19"/>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oczywiste omyłki pisarskie,</w:t>
      </w:r>
    </w:p>
    <w:p w14:paraId="2C70CA47" w14:textId="77777777" w:rsidR="003F7997" w:rsidRPr="003F7997" w:rsidRDefault="003F7997" w:rsidP="003F7997">
      <w:pPr>
        <w:numPr>
          <w:ilvl w:val="0"/>
          <w:numId w:val="19"/>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oczywiste omyłki rachunkowe, z uwzgl</w:t>
      </w:r>
      <w:r w:rsidRPr="003F7997">
        <w:rPr>
          <w:rFonts w:ascii="Arial" w:eastAsia="TimesNewRoman" w:hAnsi="Arial" w:cs="Arial"/>
          <w:bCs/>
          <w:iCs/>
          <w:color w:val="000000"/>
          <w:lang w:eastAsia="x-none"/>
        </w:rPr>
        <w:t>ę</w:t>
      </w:r>
      <w:r w:rsidRPr="003F7997">
        <w:rPr>
          <w:rFonts w:ascii="Arial" w:hAnsi="Arial" w:cs="Arial"/>
          <w:bCs/>
          <w:iCs/>
          <w:color w:val="000000"/>
          <w:lang w:eastAsia="x-none"/>
        </w:rPr>
        <w:t>dnieniem konsekwencji rachunkowych dokonanych poprawek,</w:t>
      </w:r>
    </w:p>
    <w:p w14:paraId="7E0CE0FA" w14:textId="77777777" w:rsidR="003F7997" w:rsidRPr="003F7997" w:rsidRDefault="003F7997" w:rsidP="003F7997">
      <w:pPr>
        <w:numPr>
          <w:ilvl w:val="0"/>
          <w:numId w:val="19"/>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inne omyłki polegające na niezgodności oferty z dokumentami zamówienia, niepowodujące istotnych zmian w treści oferty </w:t>
      </w:r>
    </w:p>
    <w:p w14:paraId="4F1FD932" w14:textId="77777777" w:rsidR="003F7997" w:rsidRPr="003F7997" w:rsidRDefault="003F7997" w:rsidP="003F7997">
      <w:pPr>
        <w:spacing w:before="120" w:after="60" w:line="276" w:lineRule="auto"/>
        <w:ind w:left="680"/>
        <w:jc w:val="both"/>
        <w:outlineLvl w:val="1"/>
        <w:rPr>
          <w:rFonts w:ascii="Arial" w:hAnsi="Arial" w:cs="Arial"/>
          <w:bCs/>
          <w:iCs/>
          <w:color w:val="000000"/>
          <w:lang w:eastAsia="x-none"/>
        </w:rPr>
      </w:pPr>
      <w:r w:rsidRPr="003F7997">
        <w:rPr>
          <w:rFonts w:ascii="Arial" w:hAnsi="Arial" w:cs="Arial"/>
          <w:bCs/>
          <w:iCs/>
          <w:color w:val="000000"/>
          <w:lang w:eastAsia="x-none"/>
        </w:rPr>
        <w:t>- niezwłocznie zawiadamiaj</w:t>
      </w:r>
      <w:r w:rsidRPr="003F7997">
        <w:rPr>
          <w:rFonts w:ascii="Arial" w:eastAsia="TimesNewRoman" w:hAnsi="Arial" w:cs="Arial"/>
          <w:bCs/>
          <w:iCs/>
          <w:color w:val="000000"/>
          <w:lang w:eastAsia="x-none"/>
        </w:rPr>
        <w:t>ą</w:t>
      </w:r>
      <w:r w:rsidRPr="003F7997">
        <w:rPr>
          <w:rFonts w:ascii="Arial" w:hAnsi="Arial" w:cs="Arial"/>
          <w:bCs/>
          <w:iCs/>
          <w:color w:val="000000"/>
          <w:lang w:eastAsia="x-none"/>
        </w:rPr>
        <w:t>c o tym Wykonawc</w:t>
      </w:r>
      <w:r w:rsidRPr="003F7997">
        <w:rPr>
          <w:rFonts w:ascii="Arial" w:eastAsia="TimesNewRoman" w:hAnsi="Arial" w:cs="Arial"/>
          <w:bCs/>
          <w:iCs/>
          <w:color w:val="000000"/>
          <w:lang w:eastAsia="x-none"/>
        </w:rPr>
        <w:t>ę</w:t>
      </w:r>
      <w:r w:rsidRPr="003F7997">
        <w:rPr>
          <w:rFonts w:ascii="Arial" w:hAnsi="Arial" w:cs="Arial"/>
          <w:bCs/>
          <w:iCs/>
          <w:color w:val="000000"/>
          <w:lang w:eastAsia="x-none"/>
        </w:rPr>
        <w:t>, którego oferta została poprawiona.</w:t>
      </w:r>
    </w:p>
    <w:p w14:paraId="13DC2F1B" w14:textId="57F87893"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Jeżeli zaoferowana cena, lub jej istotne części składowe, wydają się rażąco niskie w stosunku do przedmiotu zamówienia lub budzą wątpliwości Zamawiającego co do możliwości wykonania przedmiotu zamówienia zgodnie </w:t>
      </w:r>
      <w:r w:rsidR="000C1662">
        <w:rPr>
          <w:rFonts w:ascii="Arial" w:hAnsi="Arial" w:cs="Arial"/>
          <w:bCs/>
          <w:iCs/>
          <w:color w:val="000000"/>
          <w:lang w:eastAsia="x-none"/>
        </w:rPr>
        <w:t xml:space="preserve">             </w:t>
      </w:r>
      <w:r w:rsidRPr="003F7997">
        <w:rPr>
          <w:rFonts w:ascii="Arial" w:hAnsi="Arial" w:cs="Arial"/>
          <w:bCs/>
          <w:iCs/>
          <w:color w:val="000000"/>
          <w:lang w:eastAsia="x-none"/>
        </w:rPr>
        <w:t xml:space="preserve">z wymaganiami określonymi w dokumentach zamówienia lub wynikającymi </w:t>
      </w:r>
      <w:r w:rsidR="000C1662">
        <w:rPr>
          <w:rFonts w:ascii="Arial" w:hAnsi="Arial" w:cs="Arial"/>
          <w:bCs/>
          <w:iCs/>
          <w:color w:val="000000"/>
          <w:lang w:eastAsia="x-none"/>
        </w:rPr>
        <w:t xml:space="preserve">                 </w:t>
      </w:r>
      <w:r w:rsidRPr="003F7997">
        <w:rPr>
          <w:rFonts w:ascii="Arial" w:hAnsi="Arial" w:cs="Arial"/>
          <w:bCs/>
          <w:iCs/>
          <w:color w:val="000000"/>
          <w:lang w:eastAsia="x-none"/>
        </w:rPr>
        <w:t>z odrębnych przepisów, Zamawiający zażąda od Wykonawcy wyjaśnień, w tym złożenia dowodów w zakresie wyliczenia ceny, lub jej istotnych części składowych. Wyjaśnienia mogą dotyczyć zagadnień wskazanych w art. 224 ust. 3 ustawy Pzp.</w:t>
      </w:r>
    </w:p>
    <w:p w14:paraId="0107CD6B"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Obowiązek wykazania, że oferta nie zawiera rażąco niskiej ceny spoczywa na Wykonawcy.</w:t>
      </w:r>
    </w:p>
    <w:p w14:paraId="2360349A"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odrzuci ofertę Wykonawcy, który nie złożył wyjaśnień lub jeżeli dokonana ocena wyjaśnień wraz z dostarczonymi dowodami potwierdzi, że oferta zawiera rażąco niską cenę w stosunku do przedmiotu zamówienia.</w:t>
      </w:r>
    </w:p>
    <w:p w14:paraId="3CCEAA4C"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odrzuci ofertę Wykonawcy, który nie udzielił wyjaśnień                                  w wyznaczonym terminie, lub jeżeli złożone wyjaśnienia wraz z dowodami nie uzasadniają rażąco niskiej ceny tej oferty.</w:t>
      </w:r>
    </w:p>
    <w:p w14:paraId="5F680D59"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0" w:name="_Toc258314256"/>
      <w:r w:rsidRPr="003F7997">
        <w:rPr>
          <w:rFonts w:ascii="Arial" w:hAnsi="Arial" w:cs="Arial"/>
          <w:b/>
          <w:bCs/>
          <w:caps/>
          <w:kern w:val="32"/>
          <w:lang w:val="x-none" w:eastAsia="x-none"/>
        </w:rPr>
        <w:t>UDZIELENIE ZAMÓWIENIA</w:t>
      </w:r>
      <w:bookmarkEnd w:id="60"/>
    </w:p>
    <w:p w14:paraId="35D4E87F"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udzieli zamówienia Wykonawcy, którego oferta odpowiada wszystkim wymaganiom określonym w niniejszej SWZ i została oceniona jako najkorzystniejsza w oparciu o podane w niej kryteria oceny ofert.</w:t>
      </w:r>
    </w:p>
    <w:p w14:paraId="43E82FD2" w14:textId="391D1D8F" w:rsidR="003F7997" w:rsidRPr="003F7997" w:rsidRDefault="003F7997" w:rsidP="003F7997">
      <w:pPr>
        <w:numPr>
          <w:ilvl w:val="1"/>
          <w:numId w:val="1"/>
        </w:numPr>
        <w:spacing w:before="120" w:after="60" w:line="276" w:lineRule="auto"/>
        <w:jc w:val="both"/>
        <w:outlineLvl w:val="1"/>
        <w:rPr>
          <w:rFonts w:ascii="Arial" w:hAnsi="Arial" w:cs="Arial"/>
          <w:b/>
          <w:bCs/>
          <w:iCs/>
          <w:color w:val="000000"/>
          <w:lang w:eastAsia="x-none"/>
        </w:rPr>
      </w:pPr>
      <w:r w:rsidRPr="003F7997">
        <w:rPr>
          <w:rFonts w:ascii="Arial" w:hAnsi="Arial" w:cs="Arial"/>
          <w:bCs/>
          <w:iCs/>
          <w:color w:val="000000"/>
          <w:lang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w:t>
      </w:r>
      <w:r w:rsidR="00610517">
        <w:rPr>
          <w:rFonts w:ascii="Arial" w:hAnsi="Arial" w:cs="Arial"/>
          <w:bCs/>
          <w:iCs/>
          <w:color w:val="000000"/>
          <w:lang w:eastAsia="x-none"/>
        </w:rPr>
        <w:t xml:space="preserve">a </w:t>
      </w:r>
      <w:r w:rsidR="00610517" w:rsidRPr="003F7997">
        <w:rPr>
          <w:rFonts w:ascii="Arial" w:hAnsi="Arial" w:cs="Arial"/>
          <w:color w:val="0000FF"/>
        </w:rPr>
        <w:t>https://e-propublico.pl</w:t>
      </w:r>
      <w:r w:rsidR="00610517">
        <w:rPr>
          <w:rFonts w:ascii="Arial" w:hAnsi="Arial" w:cs="Arial"/>
          <w:color w:val="0000FF"/>
        </w:rPr>
        <w:t>.</w:t>
      </w:r>
    </w:p>
    <w:p w14:paraId="3D7F6368" w14:textId="77777777" w:rsidR="003F7997" w:rsidRPr="003F7997" w:rsidRDefault="003F7997" w:rsidP="003F7997">
      <w:pPr>
        <w:numPr>
          <w:ilvl w:val="1"/>
          <w:numId w:val="1"/>
        </w:numPr>
        <w:spacing w:before="120" w:after="60" w:line="276" w:lineRule="auto"/>
        <w:jc w:val="both"/>
        <w:outlineLvl w:val="1"/>
        <w:rPr>
          <w:rFonts w:ascii="Arial" w:hAnsi="Arial" w:cs="Arial"/>
          <w:bCs/>
          <w:iCs/>
          <w:lang w:eastAsia="x-none"/>
        </w:rPr>
      </w:pPr>
      <w:r w:rsidRPr="003F7997">
        <w:rPr>
          <w:rFonts w:ascii="Arial" w:hAnsi="Arial" w:cs="Arial"/>
          <w:bCs/>
          <w:iCs/>
          <w:color w:val="000000"/>
          <w:lang w:eastAsia="x-none"/>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B1557A2"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1" w:name="_Toc258314257"/>
      <w:r w:rsidRPr="003F7997">
        <w:rPr>
          <w:rFonts w:ascii="Arial" w:hAnsi="Arial" w:cs="Arial"/>
          <w:b/>
          <w:bCs/>
          <w:caps/>
          <w:kern w:val="32"/>
          <w:lang w:val="x-none" w:eastAsia="x-none"/>
        </w:rPr>
        <w:t>Informacje o formalno</w:t>
      </w:r>
      <w:r w:rsidRPr="003F7997">
        <w:rPr>
          <w:rFonts w:ascii="Arial" w:eastAsia="TimesNewRoman" w:hAnsi="Arial" w:cs="Arial"/>
          <w:b/>
          <w:bCs/>
          <w:caps/>
          <w:kern w:val="32"/>
          <w:lang w:val="x-none" w:eastAsia="x-none"/>
        </w:rPr>
        <w:t>ś</w:t>
      </w:r>
      <w:r w:rsidRPr="003F7997">
        <w:rPr>
          <w:rFonts w:ascii="Arial" w:hAnsi="Arial" w:cs="Arial"/>
          <w:b/>
          <w:bCs/>
          <w:caps/>
          <w:kern w:val="32"/>
          <w:lang w:val="x-none" w:eastAsia="x-none"/>
        </w:rPr>
        <w:t>ciach, jakie</w:t>
      </w:r>
      <w:r w:rsidRPr="003F7997">
        <w:rPr>
          <w:rFonts w:ascii="Arial" w:hAnsi="Arial" w:cs="Arial"/>
          <w:b/>
          <w:bCs/>
          <w:caps/>
          <w:kern w:val="32"/>
          <w:lang w:eastAsia="x-none"/>
        </w:rPr>
        <w:t xml:space="preserve"> muszą zostać dopełnione </w:t>
      </w:r>
      <w:r w:rsidRPr="003F7997">
        <w:rPr>
          <w:rFonts w:ascii="Arial" w:hAnsi="Arial" w:cs="Arial"/>
          <w:b/>
          <w:bCs/>
          <w:caps/>
          <w:kern w:val="32"/>
          <w:lang w:val="x-none" w:eastAsia="x-none"/>
        </w:rPr>
        <w:t>po wyborze oferty w celu zawarcia umowy w sprawie zamówienia publicznego</w:t>
      </w:r>
      <w:bookmarkEnd w:id="61"/>
    </w:p>
    <w:p w14:paraId="5CCFCD4C"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zawrze umowę w sprawie zamówienia publicznego, w terminie i na zasadach określonych w art. 308 ust. 2 i 3 ustawy Pzp.</w:t>
      </w:r>
    </w:p>
    <w:p w14:paraId="2B03C895"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poinformuje Wykonawcę, któremu zostanie udzielone zamówienie, o miejscu i terminie zawarcia umowy.</w:t>
      </w:r>
    </w:p>
    <w:p w14:paraId="4B32CC27"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Przed zawarciem umowy Wykonawca, na wezwanie Zamawiającego, zobowiązany jest do podania wszelkich informacji niezbędnych do wypełnienia treści umowy.</w:t>
      </w:r>
    </w:p>
    <w:p w14:paraId="76CECDB4"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6B674EA"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50B01F08"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2" w:name="_Toc258314258"/>
      <w:r w:rsidRPr="003F7997">
        <w:rPr>
          <w:rFonts w:ascii="Arial" w:hAnsi="Arial" w:cs="Arial"/>
          <w:b/>
          <w:bCs/>
          <w:caps/>
          <w:kern w:val="32"/>
          <w:lang w:val="x-none" w:eastAsia="x-none"/>
        </w:rPr>
        <w:t>Wymagania dotycz</w:t>
      </w:r>
      <w:r w:rsidRPr="003F7997">
        <w:rPr>
          <w:rFonts w:ascii="Arial" w:eastAsia="TimesNewRoman" w:hAnsi="Arial" w:cs="Arial"/>
          <w:b/>
          <w:bCs/>
          <w:caps/>
          <w:kern w:val="32"/>
          <w:lang w:val="x-none" w:eastAsia="x-none"/>
        </w:rPr>
        <w:t>ą</w:t>
      </w:r>
      <w:r w:rsidRPr="003F7997">
        <w:rPr>
          <w:rFonts w:ascii="Arial" w:hAnsi="Arial" w:cs="Arial"/>
          <w:b/>
          <w:bCs/>
          <w:caps/>
          <w:kern w:val="32"/>
          <w:lang w:val="x-none" w:eastAsia="x-none"/>
        </w:rPr>
        <w:t>ce zabezpieczenia nale</w:t>
      </w:r>
      <w:r w:rsidRPr="003F7997">
        <w:rPr>
          <w:rFonts w:ascii="Arial" w:eastAsia="TimesNewRoman" w:hAnsi="Arial" w:cs="Arial"/>
          <w:b/>
          <w:bCs/>
          <w:caps/>
          <w:kern w:val="32"/>
          <w:lang w:val="x-none" w:eastAsia="x-none"/>
        </w:rPr>
        <w:t>ż</w:t>
      </w:r>
      <w:r w:rsidRPr="003F7997">
        <w:rPr>
          <w:rFonts w:ascii="Arial" w:hAnsi="Arial" w:cs="Arial"/>
          <w:b/>
          <w:bCs/>
          <w:caps/>
          <w:kern w:val="32"/>
          <w:lang w:val="x-none" w:eastAsia="x-none"/>
        </w:rPr>
        <w:t>ytego wykonania umowy</w:t>
      </w:r>
      <w:bookmarkEnd w:id="62"/>
    </w:p>
    <w:p w14:paraId="0FA350A6"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danym postępowaniu wniesienie zabezpieczenie należytego wykonania umowy nie jest wymagane.</w:t>
      </w:r>
    </w:p>
    <w:p w14:paraId="0759A283"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3" w:name="_Toc258314259"/>
      <w:r w:rsidRPr="003F7997">
        <w:rPr>
          <w:rFonts w:ascii="Arial" w:hAnsi="Arial" w:cs="Arial"/>
          <w:b/>
          <w:bCs/>
          <w:caps/>
          <w:kern w:val="32"/>
          <w:lang w:eastAsia="x-none"/>
        </w:rPr>
        <w:t xml:space="preserve">projektowane postanowienia </w:t>
      </w:r>
      <w:r w:rsidRPr="003F7997">
        <w:rPr>
          <w:rFonts w:ascii="Arial" w:hAnsi="Arial" w:cs="Arial"/>
          <w:b/>
          <w:bCs/>
          <w:caps/>
          <w:kern w:val="32"/>
          <w:lang w:val="x-none" w:eastAsia="x-none"/>
        </w:rPr>
        <w:t xml:space="preserve">umowy w sprawie zamówienia publicznego, </w:t>
      </w:r>
      <w:r w:rsidRPr="003F7997">
        <w:rPr>
          <w:rFonts w:ascii="Arial" w:hAnsi="Arial" w:cs="Arial"/>
          <w:b/>
          <w:bCs/>
          <w:caps/>
          <w:kern w:val="32"/>
          <w:lang w:eastAsia="x-none"/>
        </w:rPr>
        <w:t xml:space="preserve">które zostaną wprowadzone do umowy                              w </w:t>
      </w:r>
      <w:r w:rsidRPr="003F7997">
        <w:rPr>
          <w:rFonts w:ascii="Arial" w:hAnsi="Arial" w:cs="Arial"/>
          <w:b/>
          <w:bCs/>
          <w:caps/>
          <w:kern w:val="32"/>
          <w:lang w:val="x-none" w:eastAsia="x-none"/>
        </w:rPr>
        <w:t>sprawie zamówienia publicznego</w:t>
      </w:r>
      <w:bookmarkEnd w:id="63"/>
    </w:p>
    <w:p w14:paraId="14BC2388"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Wzór umowy stanowi załącznik do niniejszej SWZ. </w:t>
      </w:r>
    </w:p>
    <w:p w14:paraId="10ABC4C4" w14:textId="77777777" w:rsidR="003F7997" w:rsidRPr="003F7997" w:rsidRDefault="003F7997" w:rsidP="003F7997">
      <w:pPr>
        <w:spacing w:before="120" w:after="60" w:line="276" w:lineRule="auto"/>
        <w:ind w:left="680"/>
        <w:jc w:val="both"/>
        <w:outlineLvl w:val="1"/>
        <w:rPr>
          <w:rFonts w:ascii="Arial" w:hAnsi="Arial" w:cs="Arial"/>
          <w:bCs/>
          <w:iCs/>
          <w:color w:val="000000"/>
          <w:lang w:eastAsia="x-none"/>
        </w:rPr>
      </w:pPr>
      <w:r w:rsidRPr="003F7997">
        <w:rPr>
          <w:rFonts w:ascii="Arial" w:hAnsi="Arial" w:cs="Arial"/>
          <w:bCs/>
          <w:iCs/>
          <w:color w:val="000000"/>
          <w:lang w:eastAsia="x-none"/>
        </w:rPr>
        <w:t xml:space="preserve">Zakazuje się istotnych zmian postanowień zawartej umowy w stosunku do treści oferty, na podstawie której dokonano wyboru Wykonawcy. </w:t>
      </w:r>
    </w:p>
    <w:p w14:paraId="28A85B10"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4" w:name="_Toc258314260"/>
      <w:r w:rsidRPr="003F7997">
        <w:rPr>
          <w:rFonts w:ascii="Arial" w:hAnsi="Arial" w:cs="Arial"/>
          <w:b/>
          <w:bCs/>
          <w:caps/>
          <w:kern w:val="32"/>
          <w:lang w:val="x-none" w:eastAsia="x-none"/>
        </w:rPr>
        <w:t xml:space="preserve">Pouczenie o </w:t>
      </w:r>
      <w:r w:rsidRPr="003F7997">
        <w:rPr>
          <w:rFonts w:ascii="Arial" w:eastAsia="TimesNewRoman" w:hAnsi="Arial" w:cs="Arial"/>
          <w:b/>
          <w:bCs/>
          <w:caps/>
          <w:kern w:val="32"/>
          <w:lang w:val="x-none" w:eastAsia="x-none"/>
        </w:rPr>
        <w:t>ś</w:t>
      </w:r>
      <w:r w:rsidRPr="003F7997">
        <w:rPr>
          <w:rFonts w:ascii="Arial" w:hAnsi="Arial" w:cs="Arial"/>
          <w:b/>
          <w:bCs/>
          <w:caps/>
          <w:kern w:val="32"/>
          <w:lang w:val="x-none" w:eastAsia="x-none"/>
        </w:rPr>
        <w:t>rodkach ochrony prawnej przysługuj</w:t>
      </w:r>
      <w:r w:rsidRPr="003F7997">
        <w:rPr>
          <w:rFonts w:ascii="Arial" w:eastAsia="TimesNewRoman" w:hAnsi="Arial" w:cs="Arial"/>
          <w:b/>
          <w:bCs/>
          <w:caps/>
          <w:kern w:val="32"/>
          <w:lang w:val="x-none" w:eastAsia="x-none"/>
        </w:rPr>
        <w:t>ą</w:t>
      </w:r>
      <w:r w:rsidRPr="003F7997">
        <w:rPr>
          <w:rFonts w:ascii="Arial" w:hAnsi="Arial" w:cs="Arial"/>
          <w:b/>
          <w:bCs/>
          <w:caps/>
          <w:kern w:val="32"/>
          <w:lang w:val="x-none" w:eastAsia="x-none"/>
        </w:rPr>
        <w:t>cych Wykonawcy</w:t>
      </w:r>
      <w:bookmarkEnd w:id="64"/>
    </w:p>
    <w:p w14:paraId="5DBA2FB4" w14:textId="77777777" w:rsidR="003F7997" w:rsidRPr="003F7997" w:rsidRDefault="003F7997" w:rsidP="003F7997">
      <w:pPr>
        <w:spacing w:before="120" w:after="60" w:line="276" w:lineRule="auto"/>
        <w:ind w:left="431"/>
        <w:jc w:val="both"/>
        <w:outlineLvl w:val="1"/>
        <w:rPr>
          <w:rFonts w:ascii="Arial" w:hAnsi="Arial" w:cs="Arial"/>
          <w:bCs/>
          <w:iCs/>
          <w:color w:val="000000"/>
          <w:lang w:eastAsia="x-none"/>
        </w:rPr>
      </w:pPr>
      <w:r w:rsidRPr="003F7997">
        <w:rPr>
          <w:rFonts w:ascii="Arial" w:hAnsi="Arial" w:cs="Arial"/>
          <w:bCs/>
          <w:iCs/>
          <w:color w:val="000000"/>
          <w:lang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4AC503C0"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Aukcja elektroniczna</w:t>
      </w:r>
    </w:p>
    <w:p w14:paraId="032DC428"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nie przewiduje przeprowadzenia aukcji elektronicznej, o której mowa w art. 308 ust. 1 ustawy Pzp.</w:t>
      </w:r>
    </w:p>
    <w:p w14:paraId="0DCAD91F" w14:textId="77777777" w:rsidR="003F7997" w:rsidRPr="003F7997" w:rsidRDefault="003F7997" w:rsidP="003F7997">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F7997">
        <w:rPr>
          <w:rFonts w:ascii="Arial" w:hAnsi="Arial" w:cs="Arial"/>
          <w:b/>
          <w:bCs/>
          <w:caps/>
          <w:kern w:val="32"/>
          <w:lang w:val="x-none" w:eastAsia="x-none"/>
        </w:rPr>
        <w:t>Ochrona danych osobowych</w:t>
      </w:r>
    </w:p>
    <w:p w14:paraId="39F842A5"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bookmarkStart w:id="65" w:name="_Hlk515367328"/>
      <w:r w:rsidRPr="003F7997">
        <w:rPr>
          <w:rFonts w:ascii="Arial" w:hAnsi="Arial" w:cs="Arial"/>
          <w:bCs/>
          <w:iCs/>
          <w:color w:val="000000"/>
          <w:lang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04219042"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informuje, że:</w:t>
      </w:r>
    </w:p>
    <w:p w14:paraId="16A7DF10" w14:textId="77777777" w:rsidR="003F7997" w:rsidRPr="003F7997" w:rsidRDefault="003F7997" w:rsidP="003F7997">
      <w:pPr>
        <w:numPr>
          <w:ilvl w:val="0"/>
          <w:numId w:val="22"/>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 xml:space="preserve">administratorem danych osobowych Wykonawcy jest </w:t>
      </w:r>
      <w:r w:rsidRPr="003F7997">
        <w:rPr>
          <w:rFonts w:ascii="Arial" w:hAnsi="Arial" w:cs="Arial"/>
          <w:b/>
          <w:bCs/>
          <w:iCs/>
          <w:color w:val="000000"/>
          <w:lang w:eastAsia="x-none"/>
        </w:rPr>
        <w:t>Powiatowy Zarząd Dróg w Olecku</w:t>
      </w:r>
      <w:r w:rsidRPr="003F7997">
        <w:rPr>
          <w:rFonts w:ascii="Arial" w:eastAsia="Calibri" w:hAnsi="Arial" w:cs="Arial"/>
          <w:bCs/>
          <w:iCs/>
          <w:color w:val="000000"/>
          <w:lang w:eastAsia="en-US"/>
        </w:rPr>
        <w:t>, Wojska Polskiego</w:t>
      </w:r>
      <w:r w:rsidRPr="003F7997">
        <w:rPr>
          <w:rFonts w:ascii="Arial" w:hAnsi="Arial" w:cs="Arial"/>
          <w:bCs/>
          <w:iCs/>
          <w:color w:val="000000"/>
          <w:lang w:eastAsia="x-none"/>
        </w:rPr>
        <w:t xml:space="preserve"> 12 , 19-400 Olecko.</w:t>
      </w:r>
    </w:p>
    <w:p w14:paraId="41252D4C" w14:textId="27890582" w:rsidR="003F7997" w:rsidRPr="003F7997" w:rsidRDefault="003F7997" w:rsidP="003F7997">
      <w:pPr>
        <w:spacing w:before="120" w:after="60" w:line="276" w:lineRule="auto"/>
        <w:ind w:left="1040"/>
        <w:jc w:val="both"/>
        <w:outlineLvl w:val="1"/>
        <w:rPr>
          <w:rFonts w:ascii="Arial" w:hAnsi="Arial" w:cs="Arial"/>
          <w:bCs/>
          <w:iCs/>
          <w:color w:val="000000"/>
          <w:lang w:eastAsia="x-none"/>
        </w:rPr>
      </w:pPr>
      <w:r w:rsidRPr="003F7997">
        <w:rPr>
          <w:rFonts w:ascii="Arial" w:hAnsi="Arial" w:cs="Arial"/>
          <w:bCs/>
          <w:iCs/>
          <w:color w:val="000000"/>
          <w:lang w:val="en-GB" w:eastAsia="x-none"/>
        </w:rPr>
        <w:t>Tel.:   (087) 520 22 24</w:t>
      </w:r>
      <w:r w:rsidRPr="003F7997">
        <w:rPr>
          <w:rFonts w:ascii="Arial" w:hAnsi="Arial" w:cs="Arial"/>
          <w:bCs/>
          <w:iCs/>
          <w:color w:val="000000"/>
          <w:lang w:eastAsia="x-none"/>
        </w:rPr>
        <w:t xml:space="preserve">, </w:t>
      </w:r>
      <w:r w:rsidRPr="003F7997">
        <w:rPr>
          <w:rFonts w:ascii="Arial" w:eastAsia="Calibri" w:hAnsi="Arial" w:cs="Arial"/>
          <w:bCs/>
          <w:iCs/>
          <w:color w:val="000000"/>
          <w:lang w:val="en-GB" w:eastAsia="x-none"/>
        </w:rPr>
        <w:t xml:space="preserve">e-mail: </w:t>
      </w:r>
      <w:hyperlink r:id="rId9" w:history="1">
        <w:r w:rsidR="00610517" w:rsidRPr="0001111F">
          <w:rPr>
            <w:rStyle w:val="Hipercze"/>
            <w:rFonts w:ascii="Arial" w:eastAsia="Calibri" w:hAnsi="Arial" w:cs="Arial"/>
            <w:bCs/>
            <w:iCs/>
            <w:lang w:val="en-GB" w:eastAsia="x-none"/>
          </w:rPr>
          <w:t>pzd@powiat.olecko.pl</w:t>
        </w:r>
      </w:hyperlink>
      <w:r w:rsidR="00610517">
        <w:rPr>
          <w:rFonts w:ascii="Arial" w:eastAsia="Calibri" w:hAnsi="Arial" w:cs="Arial"/>
          <w:bCs/>
          <w:iCs/>
          <w:color w:val="000000"/>
          <w:lang w:val="en-GB" w:eastAsia="x-none"/>
        </w:rPr>
        <w:t xml:space="preserve"> </w:t>
      </w:r>
    </w:p>
    <w:p w14:paraId="4A479733" w14:textId="77777777" w:rsidR="003F7997" w:rsidRPr="003F7997" w:rsidRDefault="003F7997" w:rsidP="003F7997">
      <w:pPr>
        <w:numPr>
          <w:ilvl w:val="0"/>
          <w:numId w:val="22"/>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sprawach związanych z przetwarzaniem danych osobowych, można kontaktować się z Inspektorem Ochrony Danych</w:t>
      </w:r>
      <w:r w:rsidRPr="003F7997">
        <w:rPr>
          <w:rFonts w:ascii="Arial" w:eastAsia="Calibri" w:hAnsi="Arial" w:cs="Arial"/>
          <w:bCs/>
          <w:iCs/>
          <w:color w:val="000000"/>
          <w:lang w:eastAsia="en-US"/>
        </w:rPr>
        <w:t xml:space="preserve">, </w:t>
      </w:r>
      <w:r w:rsidRPr="003F7997">
        <w:rPr>
          <w:rFonts w:ascii="Arial" w:hAnsi="Arial" w:cs="Arial"/>
          <w:bCs/>
          <w:iCs/>
          <w:color w:val="000000"/>
          <w:lang w:eastAsia="x-none"/>
        </w:rPr>
        <w:t xml:space="preserve">za pośrednictwem adresu e-mail: </w:t>
      </w:r>
      <w:hyperlink r:id="rId10" w:history="1">
        <w:r w:rsidRPr="003F7997">
          <w:rPr>
            <w:rFonts w:ascii="Arial" w:hAnsi="Arial" w:cs="Arial"/>
            <w:bCs/>
            <w:iCs/>
            <w:color w:val="0563C1"/>
            <w:u w:val="single"/>
            <w:lang w:eastAsia="x-none"/>
          </w:rPr>
          <w:t>iod_pzd@powiat.olecko.pl</w:t>
        </w:r>
      </w:hyperlink>
      <w:r w:rsidRPr="003F7997">
        <w:rPr>
          <w:rFonts w:ascii="Arial" w:hAnsi="Arial" w:cs="Arial"/>
          <w:bCs/>
          <w:iCs/>
          <w:color w:val="000000"/>
          <w:lang w:eastAsia="x-none"/>
        </w:rPr>
        <w:t xml:space="preserve"> ;</w:t>
      </w:r>
    </w:p>
    <w:p w14:paraId="37804A28" w14:textId="38CFE41A" w:rsidR="003F7997" w:rsidRPr="003F7997" w:rsidRDefault="003F7997" w:rsidP="003F7997">
      <w:pPr>
        <w:numPr>
          <w:ilvl w:val="0"/>
          <w:numId w:val="22"/>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dane osobowe Wykonawcy będą przetwarzane w celu przeprowadzenia postępowania o udzielenie zamówienia publicznego pn. Zakup mieszanki mineralno - asfaltowej na gorąco, mieszanki mineralno - asfaltowej na zimno, emulsji asfaltowej szybkorozpadowej C-65 B3 PU/RC do remontów cząstkowych dróg powiatowych powiatu oleckiego – znak sprawy: PZD.III.342/2/2</w:t>
      </w:r>
      <w:r w:rsidR="000C1662">
        <w:rPr>
          <w:rFonts w:ascii="Arial" w:hAnsi="Arial" w:cs="Arial"/>
          <w:bCs/>
          <w:iCs/>
          <w:color w:val="000000"/>
          <w:lang w:eastAsia="x-none"/>
        </w:rPr>
        <w:t>1</w:t>
      </w:r>
      <w:r w:rsidRPr="003F7997">
        <w:rPr>
          <w:rFonts w:ascii="Arial" w:hAnsi="Arial" w:cs="Arial"/>
          <w:bCs/>
          <w:iCs/>
          <w:color w:val="000000"/>
          <w:lang w:eastAsia="x-none"/>
        </w:rPr>
        <w:t xml:space="preserve"> oraz w celu archiwizacji dokumentacji dotyczącej tego postępowania;</w:t>
      </w:r>
    </w:p>
    <w:p w14:paraId="4FA9B713" w14:textId="77777777" w:rsidR="003F7997" w:rsidRPr="003F7997" w:rsidRDefault="003F7997" w:rsidP="003F7997">
      <w:pPr>
        <w:numPr>
          <w:ilvl w:val="0"/>
          <w:numId w:val="22"/>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odbiorcami przekazanych przez Wykonawcę danych osobowych będą osoby lub podmioty, którym zostanie udostępniona dokumentacja postępowania                      w oparciu o art. 18 oraz art. 74 ust. 1 ustawy Pzp;</w:t>
      </w:r>
    </w:p>
    <w:p w14:paraId="3CE125E0" w14:textId="77777777" w:rsidR="003F7997" w:rsidRPr="003F7997" w:rsidRDefault="003F7997" w:rsidP="003F7997">
      <w:pPr>
        <w:numPr>
          <w:ilvl w:val="0"/>
          <w:numId w:val="22"/>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2476D147"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5"/>
      <w:r w:rsidRPr="003F7997">
        <w:rPr>
          <w:rFonts w:ascii="Arial" w:hAnsi="Arial" w:cs="Arial"/>
          <w:bCs/>
          <w:iCs/>
          <w:color w:val="000000"/>
          <w:lang w:eastAsia="x-none"/>
        </w:rPr>
        <w:t>:</w:t>
      </w:r>
    </w:p>
    <w:p w14:paraId="7D474E88" w14:textId="77777777" w:rsidR="003F7997" w:rsidRPr="003F7997" w:rsidRDefault="003F7997" w:rsidP="003F7997">
      <w:pPr>
        <w:numPr>
          <w:ilvl w:val="0"/>
          <w:numId w:val="2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39CAB06" w14:textId="77777777" w:rsidR="003F7997" w:rsidRPr="003F7997" w:rsidRDefault="003F7997" w:rsidP="003F7997">
      <w:pPr>
        <w:numPr>
          <w:ilvl w:val="0"/>
          <w:numId w:val="23"/>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C59C326" w14:textId="77777777" w:rsidR="003F7997" w:rsidRPr="003F7997" w:rsidRDefault="003F7997" w:rsidP="003F7997">
      <w:pPr>
        <w:numPr>
          <w:ilvl w:val="1"/>
          <w:numId w:val="1"/>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Zamawiający informuje, że;</w:t>
      </w:r>
    </w:p>
    <w:p w14:paraId="3AA04499" w14:textId="77777777" w:rsidR="003F7997" w:rsidRPr="003F7997" w:rsidRDefault="003F7997" w:rsidP="003F7997">
      <w:pPr>
        <w:numPr>
          <w:ilvl w:val="0"/>
          <w:numId w:val="24"/>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1747979" w14:textId="77777777" w:rsidR="003F7997" w:rsidRPr="003F7997" w:rsidRDefault="003F7997" w:rsidP="003F7997">
      <w:pPr>
        <w:numPr>
          <w:ilvl w:val="0"/>
          <w:numId w:val="24"/>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C64F344" w14:textId="46DFE4AB" w:rsidR="003F7997" w:rsidRPr="003F7997" w:rsidRDefault="003F7997" w:rsidP="003F7997">
      <w:pPr>
        <w:numPr>
          <w:ilvl w:val="0"/>
          <w:numId w:val="24"/>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7D56F84" w14:textId="77777777" w:rsidR="003F7997" w:rsidRPr="003F7997" w:rsidRDefault="003F7997" w:rsidP="003F7997">
      <w:pPr>
        <w:numPr>
          <w:ilvl w:val="0"/>
          <w:numId w:val="24"/>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4223DF70" w14:textId="77777777" w:rsidR="003F7997" w:rsidRPr="003F7997" w:rsidRDefault="003F7997" w:rsidP="003F7997">
      <w:pPr>
        <w:numPr>
          <w:ilvl w:val="0"/>
          <w:numId w:val="24"/>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753FA646" w14:textId="77777777" w:rsidR="003F7997" w:rsidRPr="003F7997" w:rsidRDefault="003F7997" w:rsidP="003F7997">
      <w:pPr>
        <w:numPr>
          <w:ilvl w:val="0"/>
          <w:numId w:val="24"/>
        </w:numPr>
        <w:spacing w:before="120" w:after="60" w:line="276" w:lineRule="auto"/>
        <w:jc w:val="both"/>
        <w:outlineLvl w:val="1"/>
        <w:rPr>
          <w:rFonts w:ascii="Arial" w:hAnsi="Arial" w:cs="Arial"/>
          <w:bCs/>
          <w:iCs/>
          <w:color w:val="000000"/>
          <w:lang w:eastAsia="x-none"/>
        </w:rPr>
      </w:pPr>
      <w:r w:rsidRPr="003F7997">
        <w:rPr>
          <w:rFonts w:ascii="Arial" w:hAnsi="Arial" w:cs="Arial"/>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5DABC6C" w14:textId="77777777" w:rsidR="003F7997" w:rsidRPr="003F7997" w:rsidRDefault="003F7997" w:rsidP="003F7997">
      <w:pPr>
        <w:spacing w:before="120" w:after="60" w:line="276" w:lineRule="auto"/>
        <w:ind w:left="1040"/>
        <w:jc w:val="both"/>
        <w:outlineLvl w:val="1"/>
        <w:rPr>
          <w:rFonts w:ascii="Arial" w:hAnsi="Arial" w:cs="Arial"/>
          <w:bCs/>
          <w:iCs/>
          <w:color w:val="000000"/>
          <w:lang w:eastAsia="x-none"/>
        </w:rPr>
      </w:pPr>
    </w:p>
    <w:p w14:paraId="5B760E48" w14:textId="77777777" w:rsidR="008973AB" w:rsidRDefault="008973AB" w:rsidP="003F7997">
      <w:pPr>
        <w:spacing w:before="60" w:after="120" w:line="276" w:lineRule="auto"/>
        <w:jc w:val="both"/>
        <w:rPr>
          <w:rFonts w:ascii="Arial" w:hAnsi="Arial" w:cs="Arial"/>
          <w:b/>
        </w:rPr>
      </w:pPr>
    </w:p>
    <w:p w14:paraId="4397F40D" w14:textId="6243BB51" w:rsidR="003F7997" w:rsidRPr="003F7997" w:rsidRDefault="003F7997" w:rsidP="003F7997">
      <w:pPr>
        <w:spacing w:before="60" w:after="120" w:line="276" w:lineRule="auto"/>
        <w:jc w:val="both"/>
        <w:rPr>
          <w:rFonts w:ascii="Arial" w:hAnsi="Arial" w:cs="Arial"/>
        </w:rPr>
      </w:pPr>
      <w:r w:rsidRPr="003F7997">
        <w:rPr>
          <w:rFonts w:ascii="Arial" w:hAnsi="Arial" w:cs="Arial"/>
          <w:b/>
        </w:rPr>
        <w:t>Załączniki do SWZ</w:t>
      </w:r>
      <w:r w:rsidRPr="003F799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3F7997" w:rsidRPr="003F7997" w14:paraId="374BC04E" w14:textId="77777777" w:rsidTr="00266329">
        <w:tc>
          <w:tcPr>
            <w:tcW w:w="828" w:type="dxa"/>
          </w:tcPr>
          <w:p w14:paraId="377A63F9"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b/>
              </w:rPr>
              <w:t>Nr</w:t>
            </w:r>
          </w:p>
        </w:tc>
        <w:tc>
          <w:tcPr>
            <w:tcW w:w="8636" w:type="dxa"/>
          </w:tcPr>
          <w:p w14:paraId="6D5A2BB5"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b/>
              </w:rPr>
              <w:t>Nazwa załącznika</w:t>
            </w:r>
          </w:p>
        </w:tc>
      </w:tr>
      <w:tr w:rsidR="003F7997" w:rsidRPr="003F7997" w14:paraId="216A6BEE" w14:textId="77777777" w:rsidTr="00266329">
        <w:tc>
          <w:tcPr>
            <w:tcW w:w="828" w:type="dxa"/>
          </w:tcPr>
          <w:p w14:paraId="701D4C6C"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rPr>
              <w:t>1</w:t>
            </w:r>
          </w:p>
        </w:tc>
        <w:tc>
          <w:tcPr>
            <w:tcW w:w="8636" w:type="dxa"/>
          </w:tcPr>
          <w:p w14:paraId="2F09AE24"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rPr>
              <w:t xml:space="preserve">Oświadczenie o niepodleganiu wykluczeniu oraz spełnianiu warunków udziału </w:t>
            </w:r>
          </w:p>
        </w:tc>
      </w:tr>
      <w:tr w:rsidR="003F7997" w:rsidRPr="003F7997" w14:paraId="7E8483DB" w14:textId="77777777" w:rsidTr="00266329">
        <w:tc>
          <w:tcPr>
            <w:tcW w:w="828" w:type="dxa"/>
          </w:tcPr>
          <w:p w14:paraId="0ABB3C91"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rPr>
              <w:t>2</w:t>
            </w:r>
          </w:p>
        </w:tc>
        <w:tc>
          <w:tcPr>
            <w:tcW w:w="8636" w:type="dxa"/>
          </w:tcPr>
          <w:p w14:paraId="4C0F3581"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rPr>
              <w:t xml:space="preserve">Zobowiązanie podmiotów trzecich do oddania do dyspozycji niezbędnych zasobów. </w:t>
            </w:r>
          </w:p>
        </w:tc>
      </w:tr>
      <w:tr w:rsidR="003F7997" w:rsidRPr="003F7997" w14:paraId="3E973088" w14:textId="77777777" w:rsidTr="00912134">
        <w:trPr>
          <w:trHeight w:val="613"/>
        </w:trPr>
        <w:tc>
          <w:tcPr>
            <w:tcW w:w="828" w:type="dxa"/>
          </w:tcPr>
          <w:p w14:paraId="3CC35B46"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rPr>
              <w:t>3</w:t>
            </w:r>
          </w:p>
        </w:tc>
        <w:tc>
          <w:tcPr>
            <w:tcW w:w="8636" w:type="dxa"/>
          </w:tcPr>
          <w:p w14:paraId="2D9169DE" w14:textId="798625F2" w:rsidR="003F7997" w:rsidRPr="003F7997" w:rsidRDefault="00912134" w:rsidP="003F7997">
            <w:pPr>
              <w:spacing w:before="60" w:after="120" w:line="276" w:lineRule="auto"/>
              <w:jc w:val="both"/>
              <w:rPr>
                <w:rFonts w:ascii="Arial" w:hAnsi="Arial" w:cs="Arial"/>
              </w:rPr>
            </w:pPr>
            <w:r w:rsidRPr="00912134">
              <w:rPr>
                <w:rFonts w:ascii="Arial" w:hAnsi="Arial" w:cs="Arial"/>
              </w:rPr>
              <w:t>Oświadczenie wykonawcy w sprawie grupy kapitałowe</w:t>
            </w:r>
            <w:r>
              <w:rPr>
                <w:rFonts w:ascii="Arial" w:hAnsi="Arial" w:cs="Arial"/>
              </w:rPr>
              <w:t>j</w:t>
            </w:r>
          </w:p>
        </w:tc>
      </w:tr>
    </w:tbl>
    <w:p w14:paraId="492DA4CD" w14:textId="77777777" w:rsidR="003F7997" w:rsidRPr="003F7997" w:rsidRDefault="003F7997" w:rsidP="003F7997">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3F7997" w:rsidRPr="003F7997" w14:paraId="6F24DA77" w14:textId="77777777" w:rsidTr="00266329">
        <w:tc>
          <w:tcPr>
            <w:tcW w:w="828" w:type="dxa"/>
          </w:tcPr>
          <w:p w14:paraId="77182CAD"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b/>
              </w:rPr>
              <w:t xml:space="preserve">Nr </w:t>
            </w:r>
          </w:p>
        </w:tc>
        <w:tc>
          <w:tcPr>
            <w:tcW w:w="8636" w:type="dxa"/>
          </w:tcPr>
          <w:p w14:paraId="7576F1BD"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b/>
              </w:rPr>
              <w:t>Nazwa dokumentu / wzoru</w:t>
            </w:r>
          </w:p>
        </w:tc>
      </w:tr>
      <w:tr w:rsidR="003F7997" w:rsidRPr="003F7997" w14:paraId="30C3FE28" w14:textId="77777777" w:rsidTr="00266329">
        <w:tc>
          <w:tcPr>
            <w:tcW w:w="828" w:type="dxa"/>
          </w:tcPr>
          <w:p w14:paraId="73DDFC57"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rPr>
              <w:t>1</w:t>
            </w:r>
          </w:p>
        </w:tc>
        <w:tc>
          <w:tcPr>
            <w:tcW w:w="8636" w:type="dxa"/>
          </w:tcPr>
          <w:p w14:paraId="26269237" w14:textId="77777777" w:rsidR="003F7997" w:rsidRPr="003F7997" w:rsidRDefault="003F7997" w:rsidP="003F7997">
            <w:pPr>
              <w:spacing w:before="60" w:after="120" w:line="276" w:lineRule="auto"/>
              <w:jc w:val="both"/>
              <w:rPr>
                <w:rFonts w:ascii="Arial" w:hAnsi="Arial" w:cs="Arial"/>
                <w:b/>
              </w:rPr>
            </w:pPr>
            <w:r w:rsidRPr="003F7997">
              <w:rPr>
                <w:rFonts w:ascii="Arial" w:hAnsi="Arial" w:cs="Arial"/>
              </w:rPr>
              <w:t>Formularz oferty</w:t>
            </w:r>
          </w:p>
        </w:tc>
      </w:tr>
      <w:tr w:rsidR="003F7997" w:rsidRPr="003F7997" w14:paraId="1A9ED430" w14:textId="77777777" w:rsidTr="00266329">
        <w:tc>
          <w:tcPr>
            <w:tcW w:w="828" w:type="dxa"/>
          </w:tcPr>
          <w:p w14:paraId="69FA0485"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rPr>
              <w:t>2</w:t>
            </w:r>
          </w:p>
        </w:tc>
        <w:tc>
          <w:tcPr>
            <w:tcW w:w="8636" w:type="dxa"/>
          </w:tcPr>
          <w:p w14:paraId="378C40CD" w14:textId="77777777" w:rsidR="003F7997" w:rsidRPr="003F7997" w:rsidRDefault="003F7997" w:rsidP="003F7997">
            <w:pPr>
              <w:spacing w:before="60" w:after="120" w:line="276" w:lineRule="auto"/>
              <w:jc w:val="both"/>
              <w:rPr>
                <w:rFonts w:ascii="Arial" w:hAnsi="Arial" w:cs="Arial"/>
              </w:rPr>
            </w:pPr>
            <w:r w:rsidRPr="003F7997">
              <w:rPr>
                <w:rFonts w:ascii="Arial" w:hAnsi="Arial" w:cs="Arial"/>
              </w:rPr>
              <w:t>Wzór umowy</w:t>
            </w:r>
          </w:p>
        </w:tc>
      </w:tr>
    </w:tbl>
    <w:p w14:paraId="5A3EF580" w14:textId="77777777" w:rsidR="003F7997" w:rsidRPr="003F7997" w:rsidRDefault="003F7997" w:rsidP="003F7997">
      <w:pPr>
        <w:spacing w:line="276" w:lineRule="auto"/>
        <w:rPr>
          <w:rFonts w:ascii="Arial" w:hAnsi="Arial" w:cs="Arial"/>
        </w:rPr>
      </w:pPr>
    </w:p>
    <w:p w14:paraId="0807AF54" w14:textId="77777777" w:rsidR="00EB7871" w:rsidRPr="003F7997" w:rsidRDefault="00EB7871" w:rsidP="003F7997"/>
    <w:sectPr w:rsidR="00EB7871" w:rsidRPr="003F7997">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AB3CA" w14:textId="77777777" w:rsidR="001A51B6" w:rsidRDefault="001A51B6">
      <w:r>
        <w:separator/>
      </w:r>
    </w:p>
  </w:endnote>
  <w:endnote w:type="continuationSeparator" w:id="0">
    <w:p w14:paraId="002E0E64" w14:textId="77777777" w:rsidR="001A51B6" w:rsidRDefault="001A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F455" w14:textId="77777777" w:rsidR="00B176DA" w:rsidRDefault="00B176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F6EB" w14:textId="1AA782FB" w:rsidR="00D35830" w:rsidRDefault="0086606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2CEB707" wp14:editId="62B37BF6">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DDC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29F781CB"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5774B" w14:textId="77777777" w:rsidR="00B176DA" w:rsidRDefault="00B176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89FD2" w14:textId="77777777" w:rsidR="001A51B6" w:rsidRDefault="001A51B6">
      <w:r>
        <w:separator/>
      </w:r>
    </w:p>
  </w:footnote>
  <w:footnote w:type="continuationSeparator" w:id="0">
    <w:p w14:paraId="2C14A1DF" w14:textId="77777777" w:rsidR="001A51B6" w:rsidRDefault="001A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A97A" w14:textId="77777777" w:rsidR="00B176DA" w:rsidRDefault="00B176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FC47" w14:textId="77777777" w:rsidR="00D35830" w:rsidRDefault="00D35830">
    <w:pPr>
      <w:pStyle w:val="Nagwek"/>
      <w:jc w:val="center"/>
      <w:rPr>
        <w:sz w:val="18"/>
        <w:szCs w:val="18"/>
      </w:rPr>
    </w:pPr>
    <w:r>
      <w:rPr>
        <w:sz w:val="18"/>
        <w:szCs w:val="18"/>
      </w:rPr>
      <w:t>S</w:t>
    </w:r>
    <w:r w:rsidR="000B182D">
      <w:rPr>
        <w:sz w:val="18"/>
        <w:szCs w:val="18"/>
      </w:rPr>
      <w:t>WZ</w:t>
    </w:r>
  </w:p>
  <w:p w14:paraId="1BF626B5" w14:textId="77777777" w:rsidR="00D35830" w:rsidRDefault="00B176DA">
    <w:pPr>
      <w:pStyle w:val="Nagwek"/>
      <w:jc w:val="center"/>
      <w:rPr>
        <w:sz w:val="18"/>
        <w:szCs w:val="18"/>
      </w:rPr>
    </w:pPr>
    <w:r>
      <w:rPr>
        <w:sz w:val="18"/>
        <w:szCs w:val="18"/>
      </w:rPr>
      <w:t>Zakup mieszanki mineralno - asfaltowej na gorąco, mieszanki mineralno - asfaltowej na zimno, emulsji asfaltowej szybkorozpadowej C-65 B3 PU/RC do remontów cząstkowych dróg powiatowych powiatu oleckiego</w:t>
    </w:r>
  </w:p>
  <w:p w14:paraId="4D37AB6B" w14:textId="7FCEDC24" w:rsidR="00D35830" w:rsidRDefault="00866066">
    <w:pPr>
      <w:pStyle w:val="Nagwek"/>
    </w:pPr>
    <w:r>
      <w:rPr>
        <w:noProof/>
      </w:rPr>
      <mc:AlternateContent>
        <mc:Choice Requires="wps">
          <w:drawing>
            <wp:anchor distT="0" distB="0" distL="114300" distR="114300" simplePos="0" relativeHeight="251658240" behindDoc="0" locked="0" layoutInCell="1" allowOverlap="1" wp14:anchorId="1EC33B82" wp14:editId="078120AA">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A205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5128" w14:textId="77777777" w:rsidR="00B176DA" w:rsidRDefault="00B176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DE38C9CA"/>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C29C5A14"/>
    <w:lvl w:ilvl="0" w:tplc="492CAB32">
      <w:start w:val="1"/>
      <w:numFmt w:val="decimal"/>
      <w:lvlText w:val="%1)"/>
      <w:lvlJc w:val="left"/>
      <w:pPr>
        <w:ind w:left="1040" w:hanging="360"/>
      </w:pPr>
      <w:rPr>
        <w:b w:val="0"/>
        <w:bCs/>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6101BFE"/>
    <w:multiLevelType w:val="hybridMultilevel"/>
    <w:tmpl w:val="DB12D1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6E"/>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853B2"/>
    <w:rsid w:val="000A2E0B"/>
    <w:rsid w:val="000A59AF"/>
    <w:rsid w:val="000B08A9"/>
    <w:rsid w:val="000B0941"/>
    <w:rsid w:val="000B182D"/>
    <w:rsid w:val="000C1662"/>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51B6"/>
    <w:rsid w:val="001A621C"/>
    <w:rsid w:val="001B3F5E"/>
    <w:rsid w:val="001B6A19"/>
    <w:rsid w:val="001C30E8"/>
    <w:rsid w:val="001C5986"/>
    <w:rsid w:val="001E4CE2"/>
    <w:rsid w:val="001E66C0"/>
    <w:rsid w:val="001F1894"/>
    <w:rsid w:val="002007BD"/>
    <w:rsid w:val="00201D7C"/>
    <w:rsid w:val="002239C2"/>
    <w:rsid w:val="00223EF2"/>
    <w:rsid w:val="00226999"/>
    <w:rsid w:val="00232EF6"/>
    <w:rsid w:val="00234112"/>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3F7997"/>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A04"/>
    <w:rsid w:val="00603291"/>
    <w:rsid w:val="00610517"/>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612B"/>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66066"/>
    <w:rsid w:val="00872FB2"/>
    <w:rsid w:val="00874101"/>
    <w:rsid w:val="00882E8D"/>
    <w:rsid w:val="00883670"/>
    <w:rsid w:val="00892EAD"/>
    <w:rsid w:val="00895AC8"/>
    <w:rsid w:val="008973AB"/>
    <w:rsid w:val="008A3895"/>
    <w:rsid w:val="008B13A8"/>
    <w:rsid w:val="008B60B4"/>
    <w:rsid w:val="008C47F9"/>
    <w:rsid w:val="008D48A7"/>
    <w:rsid w:val="008E2C1B"/>
    <w:rsid w:val="008E38E4"/>
    <w:rsid w:val="008E3C1A"/>
    <w:rsid w:val="008F14B7"/>
    <w:rsid w:val="008F1B65"/>
    <w:rsid w:val="008F317B"/>
    <w:rsid w:val="008F4628"/>
    <w:rsid w:val="008F6989"/>
    <w:rsid w:val="008F7292"/>
    <w:rsid w:val="00903BB2"/>
    <w:rsid w:val="0090602E"/>
    <w:rsid w:val="00910126"/>
    <w:rsid w:val="00912134"/>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2D21"/>
    <w:rsid w:val="00B176DA"/>
    <w:rsid w:val="00B17F7E"/>
    <w:rsid w:val="00B36CE0"/>
    <w:rsid w:val="00B45275"/>
    <w:rsid w:val="00B51D96"/>
    <w:rsid w:val="00B80594"/>
    <w:rsid w:val="00B8343A"/>
    <w:rsid w:val="00B90CFE"/>
    <w:rsid w:val="00BA1AB5"/>
    <w:rsid w:val="00BB295E"/>
    <w:rsid w:val="00BC04D7"/>
    <w:rsid w:val="00BC308F"/>
    <w:rsid w:val="00BC44B7"/>
    <w:rsid w:val="00BF579F"/>
    <w:rsid w:val="00BF6DEC"/>
    <w:rsid w:val="00C00534"/>
    <w:rsid w:val="00C03499"/>
    <w:rsid w:val="00C06D30"/>
    <w:rsid w:val="00C20DA9"/>
    <w:rsid w:val="00C2712C"/>
    <w:rsid w:val="00C35045"/>
    <w:rsid w:val="00C40A90"/>
    <w:rsid w:val="00C44678"/>
    <w:rsid w:val="00C530BF"/>
    <w:rsid w:val="00C54057"/>
    <w:rsid w:val="00C63FFB"/>
    <w:rsid w:val="00C64261"/>
    <w:rsid w:val="00C70735"/>
    <w:rsid w:val="00C85325"/>
    <w:rsid w:val="00CA3D6E"/>
    <w:rsid w:val="00CB56D1"/>
    <w:rsid w:val="00CB6608"/>
    <w:rsid w:val="00CB6DE1"/>
    <w:rsid w:val="00CC4ADC"/>
    <w:rsid w:val="00CD1C53"/>
    <w:rsid w:val="00CD2A67"/>
    <w:rsid w:val="00CD2B97"/>
    <w:rsid w:val="00CE1482"/>
    <w:rsid w:val="00CE1F43"/>
    <w:rsid w:val="00CF266E"/>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2167"/>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01240"/>
  <w15:chartTrackingRefBased/>
  <w15:docId w15:val="{FB7055DE-2838-45C0-9005-D965DCAA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085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_pzd@powiat.olecko.pl" TargetMode="Externa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24</Pages>
  <Words>7153</Words>
  <Characters>42923</Characters>
  <Application>Microsoft Office Word</Application>
  <DocSecurity>0</DocSecurity>
  <Lines>357</Lines>
  <Paragraphs>99</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Komunikacja w postępowaniu</vt:lpstr>
      <vt:lpstr>    W niniejszym postępowaniu komunikacja między Zamawiającym,                      </vt:lpstr>
      <vt:lpstr>    Zamawiający nie przewiduje obowiązku odbycia przez Wykonawcę wizji lokalnej lub </vt:lpstr>
      <vt:lpstr>    Zamawiający nie przewiduje udzielenia zaliczek na poczet wykonania zamówienia.</vt:lpstr>
      <vt:lpstr>    Zamawiający nie wymaga złożenia ofert w postaci katalogów elektronicznych.</vt:lpstr>
      <vt:lpstr>    Do spraw nieuregulowanych w niniejszej SWZ mają zastosowanie przepisy ustawy z d</vt:lpstr>
      <vt:lpstr>Opis przedmiotu zamówienia</vt:lpstr>
      <vt:lpstr>    Przedmiotem zamówienia jest zakup mieszanki mineralno - asfaltowej na gorąco, mi</vt:lpstr>
      <vt:lpstr>    Zamawiający dopuszcza składanie ofert częściowych, gdzie część (zadanie) stanowi</vt:lpstr>
      <vt:lpstr>    Części nie mogą być dzielone przez Wykonawców, oferty nie zawierające pełnego za</vt:lpstr>
      <vt:lpstr>    Wykonawca może złożyć ofertę w odniesieniu do wszystkich części zamówienia.</vt:lpstr>
      <vt:lpstr>    Miejsce realizacji:</vt:lpstr>
      <vt:lpstr>Informacja o przewidywanych zamówieniach, o których mowa     w art. 214 ust. 1 p</vt:lpstr>
      <vt:lpstr>    Zamawiający nie przewiduje udzielenia zamówień, o których mowa w art. 214 ust.  </vt:lpstr>
      <vt:lpstr>Termin wykonania zamówienia</vt:lpstr>
      <vt:lpstr>    Zamówienie musi zostać zrealizowane w terminie:</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 wobec któ</vt:lpstr>
      <vt:lpstr>    Zamawiający, na podstawie art. 109 ust. 1 ustawy Pzp, wykluczy również          </vt:lpstr>
      <vt:lpstr>    który naruszył obowiązki dotyczące płatności podatków, opłat lub składek na ubez</vt:lpstr>
      <vt:lpstr>    który naruszył obowiązki w dziedzinie ochrony środowiska, prawa socjalnego lub p</vt:lpstr>
      <vt:lpstr>    będącego osobą fizyczną skazanego prawomocnie za przestępstwo przeciwko środowis</vt:lpstr>
      <vt:lpstr>    będącego osobą fizyczną prawomocnie ukaranego za wykroczenie przeciwko prawom pr</vt:lpstr>
      <vt:lpstr>    wobec którego wydano ostateczną decyzję administracyjną o naruszeniu obowiązków </vt:lpstr>
      <vt:lpstr>    jeżeli urzędującego członka jego organu zarządzającego lub nadzorczego, wspólnik</vt:lpstr>
      <vt:lpstr>    w stosunku do którego otwarto likwidację, ogłoszono upadłość, którego aktywami z</vt:lpstr>
      <vt:lpstr>    który w sposób zawiniony poważnie naruszył obowiązki zawodowe, co podważa jego u</vt:lpstr>
      <vt:lpstr>    jeżeli występuje konflikt interesów w rozumieniu art. 56 ust. 2 ustawy Pzp, któr</vt:lpstr>
      <vt:lpstr>    który z przyczyn leżących po jego stronie, w znacznym stopniu lub zakresie nie w</vt:lpstr>
      <vt:lpstr>    który w wyniku zamierzonego działania lub rażącego niedbalstwa wprowadził zamawi</vt:lpstr>
      <vt:lpstr>    który bezprawnie wpływał lub próbował wpływać na czynności Zamawiającego lub pró</vt:lpstr>
      <vt:lpstr>    Wykluczenie Wykonawcy nastąpi w przypadkach, o których mowa w art. 111 ustawy Pz</vt:lpstr>
      <vt:lpstr>    Wykonawca nie podlega wykluczeniu w okolicznościach określonych w art. 108 ust. </vt:lpstr>
      <vt:lpstr>    Zamawiający oceni, czy podjęte przez Wykonawcę czynności są wystarczające do wyk</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vt:lpstr>
      <vt:lpstr>    </vt:lpstr>
      <vt:lpstr>    W celu potwierdzenia braku podstaw wykluczenia Wykonawcy z udziału              </vt:lpstr>
      <vt:lpstr>    </vt:lpstr>
      <vt:lpstr>    Dokumenty podmiotów zagranicznych:</vt:lpstr>
      <vt:lpstr>    Jeżeli w kraju, w którym Wykonawca ma siedzibę lub miejsce zamieszkania, nie wyd</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INFORMACJA DLA WYKONAWCÓW POLEGAJĄCYCH NA ZASOBACH podmiotów trzecich</vt:lpstr>
      <vt:lpstr>    Wykonawca, w celu potwierdzenia spełnienia warunków udziału                     </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aby przed przystąpieniem do wykonania zamówienia Wykonawca, po</vt:lpstr>
      <vt:lpstr>    Wykonawca jest obowiązany zawiadomić Zamawiającego o wszelkich zmianach w odnies</vt:lpstr>
      <vt:lpstr>Informacja dla wykonawców wspólnie ubiegających się                         o ud</vt:lpstr>
      <vt:lpstr>    Wykonawcy mogą wspólnie ubiegać się o udzielenie zamówienia. W takim przypadku W</vt:lpstr>
      <vt:lpstr>    Pełnomocnictwo należy dołączyć do oferty i powinno ono zawierać                 </vt:lpstr>
      <vt:lpstr>    postępowania o udzielenie zamówienie publicznego, którego dotyczy;</vt:lpstr>
      <vt:lpstr>    wszystkich Wykonawców ubiegających się wspólnie o udzielenie zamówienia;</vt:lpstr>
      <vt:lpstr>    ustanowionego pełnomocnika oraz zakresu jego  umocowania.</vt:lpstr>
      <vt:lpstr>    W przypadku wspólnego ubiegania się o zamówienie przez Wykonawców, dokument ”Ośw</vt:lpstr>
      <vt:lpstr>Informacje o sposobie porozumiewania się zamawiającego                        z </vt:lpstr>
      <vt:lpstr>    W niniejszym postępowaniu komunikacja Zamawiającego z Wykonawcami odbywa się prz</vt:lpstr>
      <vt:lpstr>    Korzystanie z Platformy przez Wykonawcę jest bezpłatne.</vt:lpstr>
      <vt:lpstr>    Na Platformie postępowanie prowadzone jest pod nazwą: ”Zakup mieszanki mineralno</vt:lpstr>
      <vt:lpstr>    Wykonawca przystępując do postępowania o udzielenie zamówienia publicznego, akce</vt:lpstr>
      <vt:lpstr>    Wykonawca zamierzający wziąć udział w postępowaniu musi posiadać konto na Platfo</vt:lpstr>
      <vt:lpstr>    Do złożenia oferty konieczne jest posiadanie przez osobę upoważnioną do reprezen</vt:lpstr>
      <vt:lpstr>    Ilekroć w niniejszej SWZ jest mowa o:</vt:lpstr>
      <vt:lpstr>    podpisie zaufanym – należy przez to rozumieć podpis, o którym mowa art.         </vt:lpstr>
      <vt:lpstr>    podpisie osobistym – należy przez to rozumieć podpis, o którym mowa w art. z art</vt:lpstr>
      <vt:lpstr>    Zalecenia Zamawiającego odnośnie kwalifikowanego podpisu elektronicznego:</vt:lpstr>
      <vt:lpstr>    dokumenty sporządzone i przesyłane w formacie .pdf zaleca się podpisywać kwalifi</vt:lpstr>
      <vt:lpstr>    dokumenty sporządzone i przesyłane w formacie innym niż .pdf (np.: .doc, .docx, </vt:lpstr>
      <vt:lpstr>    do składania kwalifikowanego podpisu elektronicznego zaleca się stosowanie algor</vt:lpstr>
      <vt:lpstr>    Zamawiający określa następujące wymagania sprzętowo – aplikacyjne pozwalające na</vt:lpstr>
      <vt:lpstr>    stały dostęp do sieci Internet;</vt:lpstr>
      <vt:lpstr>    posiadanie dowolnej i aktywnej skrzynki poczty elektronicznej (e-mail),</vt:lpstr>
      <vt:lpstr>    komputer z zainstalowanym systemem operacyjnym Windows 7 (lub nowszym) albo Linu</vt:lpstr>
      <vt:lpstr>    zainstalowana dowolna przeglądarka internetowa - Platforma współpracuje         </vt:lpstr>
      <vt:lpstr>    włączona obsługa JavaScript oraz Cookies.</vt:lpstr>
      <vt:lpstr>    Zamawiający dopuszcza następujący format przesyłanych danych: pliki             </vt:lpstr>
    </vt:vector>
  </TitlesOfParts>
  <Company>Datacomp Sp. z o.o.</Company>
  <LinksUpToDate>false</LinksUpToDate>
  <CharactersWithSpaces>49977</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cp:revision>
  <cp:lastPrinted>2021-03-03T12:39:00Z</cp:lastPrinted>
  <dcterms:created xsi:type="dcterms:W3CDTF">2021-03-05T06:23:00Z</dcterms:created>
  <dcterms:modified xsi:type="dcterms:W3CDTF">2021-03-05T06:23:00Z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